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C1" w:rsidRDefault="00E835E8" w:rsidP="7E162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52"/>
          <w:szCs w:val="52"/>
        </w:rPr>
      </w:pPr>
      <w:r w:rsidRPr="00E835E8">
        <w:rPr>
          <w:rStyle w:val="normaltextrun"/>
          <w:rFonts w:ascii="Tahoma" w:hAnsi="Tahoma" w:cs="Tahoma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2FE5E" wp14:editId="07777777">
                <wp:simplePos x="0" y="0"/>
                <wp:positionH relativeFrom="margin">
                  <wp:posOffset>3457575</wp:posOffset>
                </wp:positionH>
                <wp:positionV relativeFrom="paragraph">
                  <wp:posOffset>266700</wp:posOffset>
                </wp:positionV>
                <wp:extent cx="3371850" cy="571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5E8" w:rsidRPr="00E835E8" w:rsidRDefault="00E835E8">
                            <w:pPr>
                              <w:rPr>
                                <w:rFonts w:ascii="Tahoma" w:hAnsi="Tahoma" w:cs="Tahoma"/>
                                <w:b/>
                                <w:color w:val="1F4E79" w:themeColor="accent1" w:themeShade="80"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4E79" w:themeColor="accent1" w:themeShade="80"/>
                                <w:sz w:val="72"/>
                                <w:szCs w:val="52"/>
                              </w:rPr>
                              <w:t xml:space="preserve"> </w:t>
                            </w:r>
                            <w:r w:rsidRPr="00E835E8">
                              <w:rPr>
                                <w:rFonts w:ascii="Tahoma" w:hAnsi="Tahoma" w:cs="Tahoma"/>
                                <w:b/>
                                <w:color w:val="1F4E79" w:themeColor="accent1" w:themeShade="80"/>
                                <w:sz w:val="72"/>
                                <w:szCs w:val="52"/>
                              </w:rPr>
                              <w:t>Twin Cities</w:t>
                            </w:r>
                          </w:p>
                          <w:p w:rsidR="00E835E8" w:rsidRPr="00E835E8" w:rsidRDefault="00E835E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026F52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272.25pt;margin-top:21pt;width:265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">
                <v:textbox>
                  <w:txbxContent>
                    <w:p w:rsidRPr="00E835E8" w:rsidR="00E835E8" w:rsidRDefault="00E835E8" w14:paraId="45D122C4" wp14:textId="77777777">
                      <w:pPr>
                        <w:rPr>
                          <w:rFonts w:ascii="Tahoma" w:hAnsi="Tahoma" w:cs="Tahoma"/>
                          <w:b/>
                          <w:color w:val="1F4E79" w:themeColor="accent1" w:themeShade="80"/>
                          <w:sz w:val="72"/>
                          <w:szCs w:val="5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4E79" w:themeColor="accent1" w:themeShade="80"/>
                          <w:sz w:val="72"/>
                          <w:szCs w:val="52"/>
                        </w:rPr>
                        <w:t xml:space="preserve"> </w:t>
                      </w:r>
                      <w:r w:rsidRPr="00E835E8">
                        <w:rPr>
                          <w:rFonts w:ascii="Tahoma" w:hAnsi="Tahoma" w:cs="Tahoma"/>
                          <w:b/>
                          <w:color w:val="1F4E79" w:themeColor="accent1" w:themeShade="80"/>
                          <w:sz w:val="72"/>
                          <w:szCs w:val="52"/>
                        </w:rPr>
                        <w:t>Twin Cities</w:t>
                      </w:r>
                    </w:p>
                    <w:p w:rsidRPr="00E835E8" w:rsidR="00E835E8" w:rsidRDefault="00E835E8" w14:paraId="0A37501D" wp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FC1">
        <w:rPr>
          <w:rFonts w:ascii="Tahoma" w:hAnsi="Tahoma" w:cs="Tahoma"/>
          <w:noProof/>
          <w:sz w:val="52"/>
          <w:szCs w:val="52"/>
        </w:rPr>
        <w:drawing>
          <wp:inline distT="0" distB="0" distL="0" distR="0" wp14:anchorId="1F579710" wp14:editId="07777777">
            <wp:extent cx="3759369" cy="942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000" cy="94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FC1" w:rsidRPr="00E835E8" w:rsidRDefault="58C42B31" w:rsidP="7DAB7E6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color w:val="ED7D31" w:themeColor="accent2"/>
          <w:sz w:val="72"/>
          <w:szCs w:val="72"/>
        </w:rPr>
      </w:pPr>
      <w:r w:rsidRPr="7DAB7E68">
        <w:rPr>
          <w:rStyle w:val="normaltextrun"/>
          <w:rFonts w:ascii="Tahoma" w:hAnsi="Tahoma" w:cs="Tahoma"/>
          <w:color w:val="ED7D31" w:themeColor="accent2"/>
          <w:sz w:val="72"/>
          <w:szCs w:val="72"/>
        </w:rPr>
        <w:t>December 2</w:t>
      </w:r>
      <w:r w:rsidRPr="7DAB7E68">
        <w:rPr>
          <w:rStyle w:val="normaltextrun"/>
          <w:rFonts w:ascii="Tahoma" w:hAnsi="Tahoma" w:cs="Tahoma"/>
          <w:color w:val="ED7D31" w:themeColor="accent2"/>
          <w:sz w:val="72"/>
          <w:szCs w:val="72"/>
          <w:vertAlign w:val="superscript"/>
        </w:rPr>
        <w:t>nd</w:t>
      </w:r>
      <w:r w:rsidR="00CD5FC1" w:rsidRPr="7DAB7E68">
        <w:rPr>
          <w:rStyle w:val="normaltextrun"/>
          <w:rFonts w:ascii="Tahoma" w:hAnsi="Tahoma" w:cs="Tahoma"/>
          <w:color w:val="ED7D31" w:themeColor="accent2"/>
          <w:sz w:val="72"/>
          <w:szCs w:val="72"/>
        </w:rPr>
        <w:t xml:space="preserve">, </w:t>
      </w:r>
      <w:proofErr w:type="gramStart"/>
      <w:r w:rsidR="00CD5FC1" w:rsidRPr="7DAB7E68">
        <w:rPr>
          <w:rStyle w:val="normaltextrun"/>
          <w:rFonts w:ascii="Tahoma" w:hAnsi="Tahoma" w:cs="Tahoma"/>
          <w:color w:val="ED7D31" w:themeColor="accent2"/>
          <w:sz w:val="72"/>
          <w:szCs w:val="72"/>
        </w:rPr>
        <w:t xml:space="preserve">2024 </w:t>
      </w:r>
      <w:r w:rsidR="00E835E8" w:rsidRPr="7DAB7E68">
        <w:rPr>
          <w:rStyle w:val="normaltextrun"/>
          <w:rFonts w:ascii="Tahoma" w:hAnsi="Tahoma" w:cs="Tahoma"/>
          <w:color w:val="ED7D31" w:themeColor="accent2"/>
          <w:sz w:val="72"/>
          <w:szCs w:val="72"/>
        </w:rPr>
        <w:t xml:space="preserve"> </w:t>
      </w:r>
      <w:r w:rsidR="00CD5FC1" w:rsidRPr="7DAB7E68">
        <w:rPr>
          <w:rStyle w:val="normaltextrun"/>
          <w:rFonts w:ascii="Tahoma" w:hAnsi="Tahoma" w:cs="Tahoma"/>
          <w:color w:val="ED7D31" w:themeColor="accent2"/>
          <w:sz w:val="72"/>
          <w:szCs w:val="72"/>
        </w:rPr>
        <w:t>1</w:t>
      </w:r>
      <w:r w:rsidR="3E7FEC72" w:rsidRPr="7DAB7E68">
        <w:rPr>
          <w:rStyle w:val="normaltextrun"/>
          <w:rFonts w:ascii="Tahoma" w:hAnsi="Tahoma" w:cs="Tahoma"/>
          <w:color w:val="ED7D31" w:themeColor="accent2"/>
          <w:sz w:val="72"/>
          <w:szCs w:val="72"/>
        </w:rPr>
        <w:t>000</w:t>
      </w:r>
      <w:proofErr w:type="gramEnd"/>
      <w:r w:rsidR="3E7FEC72" w:rsidRPr="7DAB7E68">
        <w:rPr>
          <w:rStyle w:val="normaltextrun"/>
          <w:rFonts w:ascii="Tahoma" w:hAnsi="Tahoma" w:cs="Tahoma"/>
          <w:color w:val="ED7D31" w:themeColor="accent2"/>
          <w:sz w:val="72"/>
          <w:szCs w:val="72"/>
        </w:rPr>
        <w:t>-1100</w:t>
      </w:r>
    </w:p>
    <w:p w:rsidR="00E835E8" w:rsidRDefault="00E835E8" w:rsidP="000342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color w:val="2E74B5" w:themeColor="accent1" w:themeShade="BF"/>
          <w:sz w:val="56"/>
          <w:szCs w:val="56"/>
        </w:rPr>
      </w:pPr>
      <w:r w:rsidRPr="7E1621C2">
        <w:rPr>
          <w:rStyle w:val="normaltextrun"/>
          <w:rFonts w:ascii="Tahoma" w:hAnsi="Tahoma" w:cs="Tahoma"/>
          <w:color w:val="2E74B5" w:themeColor="accent1" w:themeShade="BF"/>
          <w:sz w:val="36"/>
          <w:szCs w:val="36"/>
        </w:rPr>
        <w:t>Hybrid: Morgan Conference Room or online via Zoom</w:t>
      </w:r>
    </w:p>
    <w:p w:rsidR="00E835E8" w:rsidRPr="00E835E8" w:rsidRDefault="00E835E8" w:rsidP="7E1621C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color w:val="2E74B5" w:themeColor="accent1" w:themeShade="BF"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BF30E9D" wp14:editId="5E56114B">
                <wp:extent cx="3831094" cy="554493"/>
                <wp:effectExtent l="0" t="0" r="0" b="0"/>
                <wp:docPr id="8932922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094" cy="554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6674" w:rsidRPr="00E835E8" w:rsidRDefault="00B2241A" w:rsidP="00E835E8">
                            <w:pPr>
                              <w:spacing w:after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Mental Health</w:t>
                            </w:r>
                            <w:r w:rsidRPr="00E835E8">
                              <w:rPr>
                                <w:rFonts w:ascii="Tahoma" w:hAnsi="Tahoma" w:cs="Tahom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F30E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width:301.65pt;height:4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" filled="f" stroked="f">
                <v:textbox style="mso-fit-shape-to-text:t">
                  <w:txbxContent>
                    <w:p w:rsidR="00126674" w:rsidRPr="00E835E8" w:rsidRDefault="00B2241A" w:rsidP="00E835E8">
                      <w:pPr>
                        <w:spacing w:after="0"/>
                        <w:textAlignment w:val="baseline"/>
                        <w:rPr>
                          <w:rFonts w:ascii="Tahoma" w:hAnsi="Tahoma" w:cs="Tahom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Mental Health</w:t>
                      </w:r>
                      <w:r w:rsidRPr="00E835E8">
                        <w:rPr>
                          <w:rFonts w:ascii="Tahoma" w:hAnsi="Tahoma" w:cs="Tahoma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Review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5FC1" w:rsidRDefault="2E7A13BB" w:rsidP="7DAB7E6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3FABC8FF" wp14:editId="30D4B52E">
            <wp:extent cx="3933825" cy="2950369"/>
            <wp:effectExtent l="0" t="0" r="0" b="0"/>
            <wp:docPr id="1881425353" name="Picture 1881425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95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FC1" w:rsidRPr="7DAB7E68">
        <w:rPr>
          <w:rStyle w:val="normaltextrun"/>
          <w:rFonts w:ascii="Tahoma" w:hAnsi="Tahoma" w:cs="Tahoma"/>
          <w:sz w:val="36"/>
          <w:szCs w:val="36"/>
        </w:rPr>
        <w:t> </w:t>
      </w:r>
      <w:r w:rsidR="00CD5FC1" w:rsidRPr="7DAB7E68">
        <w:rPr>
          <w:rStyle w:val="eop"/>
          <w:rFonts w:ascii="Tahoma" w:hAnsi="Tahoma" w:cs="Tahoma"/>
          <w:sz w:val="36"/>
          <w:szCs w:val="36"/>
        </w:rPr>
        <w:t> </w:t>
      </w:r>
    </w:p>
    <w:p w:rsidR="00CD5FC1" w:rsidRDefault="00CD5FC1" w:rsidP="00CD5F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sz w:val="36"/>
          <w:szCs w:val="36"/>
        </w:rPr>
      </w:pPr>
    </w:p>
    <w:p w:rsidR="00CD5FC1" w:rsidRPr="00E835E8" w:rsidRDefault="00CD5FC1" w:rsidP="00CD5FC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18"/>
          <w:szCs w:val="18"/>
        </w:rPr>
      </w:pPr>
      <w:r w:rsidRPr="00E835E8">
        <w:rPr>
          <w:rStyle w:val="eop"/>
          <w:rFonts w:ascii="Tahoma" w:hAnsi="Tahoma" w:cs="Tahoma"/>
          <w:sz w:val="36"/>
          <w:szCs w:val="36"/>
        </w:rPr>
        <w:t> </w:t>
      </w:r>
    </w:p>
    <w:p w:rsidR="00CD5FC1" w:rsidRPr="00E835E8" w:rsidRDefault="00CD5FC1" w:rsidP="7DAB7E68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1F4E79" w:themeColor="accent1" w:themeShade="80"/>
          <w:sz w:val="18"/>
          <w:szCs w:val="18"/>
        </w:rPr>
      </w:pPr>
      <w:r w:rsidRPr="7DAB7E68">
        <w:rPr>
          <w:rStyle w:val="normaltextrun"/>
          <w:rFonts w:ascii="Tahoma" w:hAnsi="Tahoma" w:cs="Tahoma"/>
          <w:color w:val="1F4E79" w:themeColor="accent1" w:themeShade="80"/>
          <w:sz w:val="36"/>
          <w:szCs w:val="36"/>
        </w:rPr>
        <w:t xml:space="preserve">Presented by: </w:t>
      </w:r>
      <w:r w:rsidR="2BD8D44B" w:rsidRPr="7DAB7E68">
        <w:rPr>
          <w:rStyle w:val="normaltextrun"/>
          <w:rFonts w:ascii="Tahoma" w:hAnsi="Tahoma" w:cs="Tahoma"/>
          <w:color w:val="1F4E79" w:themeColor="accent1" w:themeShade="80"/>
          <w:sz w:val="36"/>
          <w:szCs w:val="36"/>
        </w:rPr>
        <w:t>Cinnamon Redd, MD</w:t>
      </w:r>
      <w:r w:rsidRPr="7DAB7E68">
        <w:rPr>
          <w:rStyle w:val="normaltextrun"/>
          <w:rFonts w:ascii="Tahoma" w:hAnsi="Tahoma" w:cs="Tahoma"/>
          <w:color w:val="1F4E79" w:themeColor="accent1" w:themeShade="80"/>
          <w:sz w:val="36"/>
          <w:szCs w:val="36"/>
        </w:rPr>
        <w:t xml:space="preserve"> and Sam </w:t>
      </w:r>
      <w:proofErr w:type="spellStart"/>
      <w:r w:rsidRPr="7DAB7E68">
        <w:rPr>
          <w:rStyle w:val="normaltextrun"/>
          <w:rFonts w:ascii="Tahoma" w:hAnsi="Tahoma" w:cs="Tahoma"/>
          <w:color w:val="1F4E79" w:themeColor="accent1" w:themeShade="80"/>
          <w:sz w:val="36"/>
          <w:szCs w:val="36"/>
        </w:rPr>
        <w:t>Sams</w:t>
      </w:r>
      <w:proofErr w:type="spellEnd"/>
      <w:r w:rsidRPr="7DAB7E68">
        <w:rPr>
          <w:rStyle w:val="normaltextrun"/>
          <w:rFonts w:ascii="Tahoma" w:hAnsi="Tahoma" w:cs="Tahoma"/>
          <w:color w:val="1F4E79" w:themeColor="accent1" w:themeShade="80"/>
          <w:sz w:val="36"/>
          <w:szCs w:val="36"/>
        </w:rPr>
        <w:t xml:space="preserve"> RN</w:t>
      </w:r>
      <w:r w:rsidRPr="7DAB7E68">
        <w:rPr>
          <w:rStyle w:val="eop"/>
          <w:rFonts w:ascii="Tahoma" w:hAnsi="Tahoma" w:cs="Tahoma"/>
          <w:color w:val="1F4E79" w:themeColor="accent1" w:themeShade="80"/>
          <w:sz w:val="36"/>
          <w:szCs w:val="36"/>
        </w:rPr>
        <w:t> </w:t>
      </w:r>
    </w:p>
    <w:p w:rsidR="00CD5FC1" w:rsidRPr="00E835E8" w:rsidRDefault="00CD5FC1" w:rsidP="00CD5FC1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Tahoma" w:hAnsi="Tahoma" w:cs="Tahoma"/>
          <w:color w:val="1F4E79" w:themeColor="accent1" w:themeShade="80"/>
          <w:sz w:val="18"/>
          <w:szCs w:val="18"/>
        </w:rPr>
      </w:pPr>
      <w:r w:rsidRPr="00E835E8">
        <w:rPr>
          <w:rStyle w:val="eop"/>
          <w:rFonts w:ascii="Tahoma" w:hAnsi="Tahoma" w:cs="Tahoma"/>
          <w:color w:val="1F4E79" w:themeColor="accent1" w:themeShade="80"/>
          <w:sz w:val="22"/>
          <w:szCs w:val="22"/>
        </w:rPr>
        <w:t> </w:t>
      </w:r>
    </w:p>
    <w:p w:rsidR="00CD5FC1" w:rsidRPr="00E835E8" w:rsidRDefault="00CD5FC1" w:rsidP="00E835E8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Tahoma" w:hAnsi="Tahoma" w:cs="Tahoma"/>
          <w:color w:val="1F4E79" w:themeColor="accent1" w:themeShade="80"/>
          <w:sz w:val="18"/>
          <w:szCs w:val="18"/>
        </w:rPr>
      </w:pPr>
      <w:r w:rsidRPr="00E835E8">
        <w:rPr>
          <w:rStyle w:val="normaltextrun"/>
          <w:rFonts w:ascii="Tahoma" w:hAnsi="Tahoma" w:cs="Tahoma"/>
          <w:color w:val="1F4E79" w:themeColor="accent1" w:themeShade="80"/>
          <w:sz w:val="22"/>
          <w:szCs w:val="22"/>
        </w:rPr>
        <w:t>Objectives </w:t>
      </w:r>
      <w:r w:rsidRPr="00E835E8">
        <w:rPr>
          <w:rStyle w:val="eop"/>
          <w:rFonts w:ascii="Tahoma" w:hAnsi="Tahoma" w:cs="Tahoma"/>
          <w:color w:val="1F4E79" w:themeColor="accent1" w:themeShade="80"/>
          <w:sz w:val="22"/>
          <w:szCs w:val="22"/>
        </w:rPr>
        <w:t> </w:t>
      </w:r>
      <w:bookmarkStart w:id="0" w:name="_GoBack"/>
      <w:bookmarkEnd w:id="0"/>
    </w:p>
    <w:p w:rsidR="00CD5FC1" w:rsidRDefault="00CD5FC1" w:rsidP="7DAB7E68">
      <w:pPr>
        <w:pStyle w:val="paragraph"/>
        <w:spacing w:before="0" w:beforeAutospacing="0" w:after="0" w:afterAutospacing="0"/>
        <w:ind w:left="2160" w:firstLine="720"/>
        <w:rPr>
          <w:rStyle w:val="normaltextrun"/>
          <w:rFonts w:ascii="Tahoma" w:hAnsi="Tahoma" w:cs="Tahoma"/>
          <w:color w:val="1F4E79" w:themeColor="accent1" w:themeShade="80"/>
          <w:sz w:val="22"/>
          <w:szCs w:val="22"/>
        </w:rPr>
      </w:pPr>
      <w:r w:rsidRPr="7DAB7E68">
        <w:rPr>
          <w:rStyle w:val="normaltextrun"/>
          <w:rFonts w:ascii="Tahoma" w:hAnsi="Tahoma" w:cs="Tahoma"/>
          <w:color w:val="1F4E79" w:themeColor="accent1" w:themeShade="80"/>
          <w:sz w:val="22"/>
          <w:szCs w:val="22"/>
        </w:rPr>
        <w:t>1. Discuss p</w:t>
      </w:r>
      <w:r w:rsidR="7A75633D" w:rsidRPr="7DAB7E68">
        <w:rPr>
          <w:rStyle w:val="normaltextrun"/>
          <w:rFonts w:ascii="Tahoma" w:hAnsi="Tahoma" w:cs="Tahoma"/>
          <w:color w:val="1F4E79" w:themeColor="accent1" w:themeShade="80"/>
          <w:sz w:val="22"/>
          <w:szCs w:val="22"/>
        </w:rPr>
        <w:t>rocess/legalities of mental health patients in ED and field</w:t>
      </w:r>
    </w:p>
    <w:p w:rsidR="00CD5FC1" w:rsidRPr="00E835E8" w:rsidRDefault="00CD5FC1" w:rsidP="00E835E8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Tahoma" w:hAnsi="Tahoma" w:cs="Tahoma"/>
          <w:color w:val="1F4E79" w:themeColor="accent1" w:themeShade="80"/>
          <w:sz w:val="18"/>
          <w:szCs w:val="18"/>
        </w:rPr>
      </w:pPr>
      <w:r w:rsidRPr="00E835E8">
        <w:rPr>
          <w:rStyle w:val="normaltextrun"/>
          <w:rFonts w:ascii="Tahoma" w:hAnsi="Tahoma" w:cs="Tahoma"/>
          <w:color w:val="1F4E79" w:themeColor="accent1" w:themeShade="80"/>
          <w:sz w:val="22"/>
          <w:szCs w:val="22"/>
        </w:rPr>
        <w:t>2. Identify treatments and protocols available </w:t>
      </w:r>
      <w:r w:rsidRPr="00E835E8">
        <w:rPr>
          <w:rStyle w:val="eop"/>
          <w:rFonts w:ascii="Tahoma" w:hAnsi="Tahoma" w:cs="Tahoma"/>
          <w:color w:val="1F4E79" w:themeColor="accent1" w:themeShade="80"/>
          <w:sz w:val="22"/>
          <w:szCs w:val="22"/>
        </w:rPr>
        <w:t> </w:t>
      </w:r>
    </w:p>
    <w:p w:rsidR="00CD5FC1" w:rsidRPr="00E835E8" w:rsidRDefault="00CD5FC1" w:rsidP="00E835E8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Tahoma" w:hAnsi="Tahoma" w:cs="Tahoma"/>
          <w:sz w:val="18"/>
          <w:szCs w:val="18"/>
        </w:rPr>
      </w:pPr>
      <w:r w:rsidRPr="00E835E8">
        <w:rPr>
          <w:rStyle w:val="normaltextrun"/>
          <w:rFonts w:ascii="Tahoma" w:hAnsi="Tahoma" w:cs="Tahoma"/>
          <w:color w:val="1F4E79" w:themeColor="accent1" w:themeShade="80"/>
          <w:sz w:val="22"/>
          <w:szCs w:val="22"/>
        </w:rPr>
        <w:t>3. Identify necessary components of hand off and base report.</w:t>
      </w:r>
      <w:r w:rsidRPr="00E835E8">
        <w:rPr>
          <w:rStyle w:val="eop"/>
          <w:rFonts w:ascii="Tahoma" w:hAnsi="Tahoma" w:cs="Tahoma"/>
          <w:color w:val="1F4E79" w:themeColor="accent1" w:themeShade="80"/>
          <w:sz w:val="22"/>
          <w:szCs w:val="22"/>
        </w:rPr>
        <w:t> </w:t>
      </w:r>
    </w:p>
    <w:p w:rsidR="00CD5FC1" w:rsidRPr="00E835E8" w:rsidRDefault="00CD5FC1" w:rsidP="00CD5FC1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18"/>
          <w:szCs w:val="18"/>
        </w:rPr>
      </w:pPr>
      <w:r w:rsidRPr="00E835E8">
        <w:rPr>
          <w:rStyle w:val="eop"/>
          <w:rFonts w:ascii="Tahoma" w:hAnsi="Tahoma" w:cs="Tahoma"/>
          <w:sz w:val="36"/>
          <w:szCs w:val="36"/>
        </w:rPr>
        <w:t> </w:t>
      </w:r>
    </w:p>
    <w:p w:rsidR="00CD5FC1" w:rsidRPr="00E835E8" w:rsidRDefault="00CD5FC1" w:rsidP="00CD5FC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18"/>
          <w:szCs w:val="18"/>
        </w:rPr>
      </w:pPr>
      <w:r w:rsidRPr="00E835E8">
        <w:rPr>
          <w:rStyle w:val="normaltextrun"/>
          <w:rFonts w:ascii="Tahoma" w:hAnsi="Tahoma" w:cs="Tahoma"/>
          <w:sz w:val="36"/>
          <w:szCs w:val="36"/>
        </w:rPr>
        <w:t xml:space="preserve">RSVP to </w:t>
      </w:r>
      <w:hyperlink r:id="rId7" w:history="1">
        <w:r w:rsidRPr="00E835E8">
          <w:rPr>
            <w:rStyle w:val="Hyperlink"/>
            <w:rFonts w:ascii="Tahoma" w:hAnsi="Tahoma" w:cs="Tahoma"/>
            <w:sz w:val="36"/>
            <w:szCs w:val="36"/>
          </w:rPr>
          <w:t>samss@ah.org</w:t>
        </w:r>
      </w:hyperlink>
      <w:r w:rsidRPr="00E835E8">
        <w:rPr>
          <w:rStyle w:val="normaltextrun"/>
          <w:rFonts w:ascii="Tahoma" w:hAnsi="Tahoma" w:cs="Tahoma"/>
          <w:sz w:val="36"/>
          <w:szCs w:val="36"/>
        </w:rPr>
        <w:t xml:space="preserve"> for zoom invite</w:t>
      </w:r>
      <w:r w:rsidRPr="00E835E8">
        <w:rPr>
          <w:rStyle w:val="eop"/>
          <w:rFonts w:ascii="Tahoma" w:hAnsi="Tahoma" w:cs="Tahoma"/>
          <w:sz w:val="36"/>
          <w:szCs w:val="36"/>
        </w:rPr>
        <w:t> </w:t>
      </w:r>
    </w:p>
    <w:p w:rsidR="00E835E8" w:rsidRDefault="00E835E8" w:rsidP="00CD5FC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CD5FC1" w:rsidRPr="00E835E8" w:rsidRDefault="00CD5FC1" w:rsidP="00CD5FC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18"/>
          <w:szCs w:val="18"/>
        </w:rPr>
      </w:pPr>
      <w:r w:rsidRPr="00E835E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Provider approved by the CA BRN, Provider Number 11809 for </w:t>
      </w:r>
      <w:r w:rsidRPr="00E835E8">
        <w:rPr>
          <w:rStyle w:val="normaltextrun"/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1</w:t>
      </w:r>
      <w:r w:rsidRPr="00E835E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 CE Contact Hours &amp;</w:t>
      </w:r>
      <w:r w:rsidRPr="00E835E8">
        <w:rPr>
          <w:rStyle w:val="scxw109848249"/>
          <w:rFonts w:ascii="Tahoma" w:hAnsi="Tahoma" w:cs="Tahoma"/>
          <w:color w:val="000000"/>
          <w:sz w:val="20"/>
          <w:szCs w:val="20"/>
        </w:rPr>
        <w:t> </w:t>
      </w:r>
      <w:r w:rsidRPr="00E835E8">
        <w:rPr>
          <w:rFonts w:ascii="Tahoma" w:hAnsi="Tahoma" w:cs="Tahoma"/>
          <w:color w:val="000000"/>
          <w:sz w:val="20"/>
          <w:szCs w:val="20"/>
        </w:rPr>
        <w:br/>
      </w:r>
      <w:r w:rsidRPr="00E835E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EMSA CE provider #40-0013 for 1 CE Contact Hours. </w:t>
      </w:r>
      <w:r w:rsidRPr="00E835E8"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CD5FC1" w:rsidRDefault="00CD5FC1"/>
    <w:sectPr w:rsidR="00CD5FC1" w:rsidSect="00E835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C1"/>
    <w:rsid w:val="00034265"/>
    <w:rsid w:val="00B2241A"/>
    <w:rsid w:val="00CD5FC1"/>
    <w:rsid w:val="00E835E8"/>
    <w:rsid w:val="023B060D"/>
    <w:rsid w:val="0ADF9B07"/>
    <w:rsid w:val="2BD8D44B"/>
    <w:rsid w:val="2E7A13BB"/>
    <w:rsid w:val="36172261"/>
    <w:rsid w:val="3E7FEC72"/>
    <w:rsid w:val="575CCBB7"/>
    <w:rsid w:val="58C42B31"/>
    <w:rsid w:val="61033DED"/>
    <w:rsid w:val="676BD84D"/>
    <w:rsid w:val="7A75633D"/>
    <w:rsid w:val="7DAB7E68"/>
    <w:rsid w:val="7E16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B542"/>
  <w15:chartTrackingRefBased/>
  <w15:docId w15:val="{19EDB9F2-8689-4487-BFF1-5F2794D9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D5FC1"/>
  </w:style>
  <w:style w:type="character" w:customStyle="1" w:styleId="eop">
    <w:name w:val="eop"/>
    <w:basedOn w:val="DefaultParagraphFont"/>
    <w:rsid w:val="00CD5FC1"/>
  </w:style>
  <w:style w:type="character" w:customStyle="1" w:styleId="scxw109848249">
    <w:name w:val="scxw109848249"/>
    <w:basedOn w:val="DefaultParagraphFont"/>
    <w:rsid w:val="00CD5FC1"/>
  </w:style>
  <w:style w:type="character" w:styleId="Hyperlink">
    <w:name w:val="Hyperlink"/>
    <w:basedOn w:val="DefaultParagraphFont"/>
    <w:uiPriority w:val="99"/>
    <w:unhideWhenUsed/>
    <w:rsid w:val="00CD5F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mss@ah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C7F1-3DF6-4F90-BCCF-5016D82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Healthcare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Sams, Samantha</dc:creator>
  <cp:keywords/>
  <dc:description/>
  <cp:lastModifiedBy>Sams, Samantha</cp:lastModifiedBy>
  <cp:revision>2</cp:revision>
  <cp:lastPrinted>2024-05-30T22:06:00Z</cp:lastPrinted>
  <dcterms:created xsi:type="dcterms:W3CDTF">2024-10-10T20:10:00Z</dcterms:created>
  <dcterms:modified xsi:type="dcterms:W3CDTF">2024-10-10T20:10:00Z</dcterms:modified>
</cp:coreProperties>
</file>