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BB65AB" w14:textId="77777777" w:rsidR="00474308" w:rsidRPr="00205FAC" w:rsidRDefault="00474308" w:rsidP="00474308">
      <w:pPr>
        <w:pStyle w:val="Heading2"/>
        <w:numPr>
          <w:ilvl w:val="0"/>
          <w:numId w:val="0"/>
        </w:numPr>
        <w:ind w:left="720" w:hanging="360"/>
      </w:pPr>
      <w:r w:rsidRPr="00205FAC">
        <w:t>Opportunities and Constraints Analysis</w:t>
      </w:r>
    </w:p>
    <w:p w14:paraId="1837F7F0" w14:textId="77777777" w:rsidR="00474308" w:rsidRPr="00205FAC" w:rsidRDefault="00474308" w:rsidP="00474308">
      <w:r w:rsidRPr="00205FAC">
        <w:t xml:space="preserve">The suitability or infeasibility of a design strategy (or combination of design strategies) at a project site depends on the unique opportunities and constraints of the site. The objective of this assessment is to identify and preserve areas of the project site that favor PCR compliance (opportunities), while prioritizing development to those portions of the project site that do not (constraints). Ideally, the assessment of opportunities and constraints occurs prior to developing project concepts and site </w:t>
      </w:r>
      <w:proofErr w:type="gramStart"/>
      <w:r w:rsidRPr="00205FAC">
        <w:t>design, and</w:t>
      </w:r>
      <w:proofErr w:type="gramEnd"/>
      <w:r w:rsidRPr="00205FAC">
        <w:t xml:space="preserve"> identifies site-specific stormwater “opportunities” and “constraints” that can be utilized as a basis for creating a well-balanced project.  </w:t>
      </w:r>
    </w:p>
    <w:p w14:paraId="362F691C" w14:textId="77777777" w:rsidR="00474308" w:rsidRPr="00205FAC" w:rsidRDefault="00474308" w:rsidP="00474308">
      <w:r w:rsidRPr="00205FAC">
        <w:t xml:space="preserve">The County requires submittal of an opportunities and constraints checklist and demonstration map (per the PCRs) for projects that trigger PR#3 and above, and to demonstrate the criteria are met for a technical infeasibility finding. Applicants must complete the following pages and submit the analysis as an attachment to the SWCP if requesting a technical infeasibility finding. A separate opportunities and constraints site map reflecting the data in this appendix is also required. </w:t>
      </w:r>
    </w:p>
    <w:p w14:paraId="53E0367B" w14:textId="77777777" w:rsidR="00474308" w:rsidRPr="00205FAC" w:rsidRDefault="00474308" w:rsidP="00474308">
      <w:r w:rsidRPr="00205FAC">
        <w:t>Applicants are encouraged to thoroughly review the criteria associated with technical infeasibility in Resolution R3-2013-00032 when determining the applicability to their project.</w:t>
      </w:r>
    </w:p>
    <w:p w14:paraId="5B96E852" w14:textId="77777777" w:rsidR="00474308" w:rsidRPr="00205FAC" w:rsidRDefault="00474308" w:rsidP="00474308">
      <w:pPr>
        <w:spacing w:line="259" w:lineRule="auto"/>
        <w:jc w:val="left"/>
        <w:rPr>
          <w:rFonts w:ascii="Open Sans" w:hAnsi="Open Sans" w:cs="Open Sans"/>
          <w:b/>
          <w:sz w:val="21"/>
          <w:szCs w:val="21"/>
        </w:rPr>
      </w:pPr>
      <w:r w:rsidRPr="00205FAC">
        <w:rPr>
          <w:rFonts w:ascii="Open Sans" w:hAnsi="Open Sans" w:cs="Open Sans"/>
          <w:b/>
          <w:sz w:val="21"/>
          <w:szCs w:val="21"/>
        </w:rPr>
        <w:br w:type="page"/>
      </w:r>
    </w:p>
    <w:p w14:paraId="475B713F" w14:textId="77777777" w:rsidR="00474308" w:rsidRPr="00205FAC" w:rsidRDefault="00474308" w:rsidP="00474308">
      <w:pPr>
        <w:pStyle w:val="Heading1"/>
      </w:pPr>
      <w:r w:rsidRPr="00205FAC">
        <w:lastRenderedPageBreak/>
        <w:t>Opportunities &amp; Constraints Checklist</w:t>
      </w:r>
    </w:p>
    <w:p w14:paraId="1A146777" w14:textId="77777777" w:rsidR="00474308" w:rsidRPr="00205FAC" w:rsidRDefault="00474308" w:rsidP="00474308">
      <w:pPr>
        <w:pStyle w:val="Heading2"/>
      </w:pPr>
      <w:r w:rsidRPr="00205FAC">
        <w:t>Existing Vegetation</w:t>
      </w:r>
    </w:p>
    <w:p w14:paraId="1BD1F116" w14:textId="77777777" w:rsidR="00474308" w:rsidRPr="00205FAC" w:rsidRDefault="00474308" w:rsidP="00474308">
      <w:pPr>
        <w:spacing w:after="120"/>
        <w:rPr>
          <w:rFonts w:ascii="Open Sans" w:hAnsi="Open Sans" w:cs="Open Sans"/>
          <w:sz w:val="21"/>
          <w:szCs w:val="21"/>
        </w:rPr>
      </w:pPr>
      <w:r w:rsidRPr="00205FAC">
        <w:rPr>
          <w:rFonts w:ascii="Open Sans" w:hAnsi="Open Sans" w:cs="Open Sans"/>
          <w:sz w:val="21"/>
          <w:szCs w:val="21"/>
        </w:rPr>
        <w:t>Preserve or minimize disturbance to existing natural vegetated features. Designs that integrate natural features of the project site are better at mimicking pre-development runoff characteristics. Effective management of both existing and proposed site vegetation can reduce a development’s impact on stormwater runoff quality and quantity.</w:t>
      </w:r>
    </w:p>
    <w:tbl>
      <w:tblPr>
        <w:tblStyle w:val="TableGrid"/>
        <w:tblW w:w="0" w:type="auto"/>
        <w:tblLook w:val="04A0" w:firstRow="1" w:lastRow="0" w:firstColumn="1" w:lastColumn="0" w:noHBand="0" w:noVBand="1"/>
      </w:tblPr>
      <w:tblGrid>
        <w:gridCol w:w="2515"/>
        <w:gridCol w:w="6835"/>
      </w:tblGrid>
      <w:tr w:rsidR="00474308" w:rsidRPr="00205FAC" w14:paraId="30ECA6A1" w14:textId="77777777" w:rsidTr="00CD338D">
        <w:tc>
          <w:tcPr>
            <w:tcW w:w="2515" w:type="dxa"/>
          </w:tcPr>
          <w:p w14:paraId="601A9CF3" w14:textId="77777777" w:rsidR="00474308" w:rsidRPr="00205FAC" w:rsidRDefault="0034774F" w:rsidP="00CD338D">
            <w:pPr>
              <w:spacing w:after="120"/>
              <w:rPr>
                <w:rFonts w:cstheme="minorHAnsi"/>
                <w:sz w:val="28"/>
                <w:szCs w:val="28"/>
              </w:rPr>
            </w:pPr>
            <w:sdt>
              <w:sdtPr>
                <w:rPr>
                  <w:rFonts w:cstheme="minorHAnsi"/>
                  <w:sz w:val="28"/>
                  <w:szCs w:val="28"/>
                </w:rPr>
                <w:id w:val="-382321910"/>
                <w14:checkbox>
                  <w14:checked w14:val="0"/>
                  <w14:checkedState w14:val="2612" w14:font="MS Gothic"/>
                  <w14:uncheckedState w14:val="2610" w14:font="MS Gothic"/>
                </w14:checkbox>
              </w:sdtPr>
              <w:sdtEndPr/>
              <w:sdtContent>
                <w:r w:rsidR="00474308" w:rsidRPr="00205FAC">
                  <w:rPr>
                    <w:rFonts w:ascii="Segoe UI Symbol" w:eastAsia="MS Gothic" w:hAnsi="Segoe UI Symbol" w:cs="Segoe UI Symbol"/>
                    <w:sz w:val="28"/>
                    <w:szCs w:val="28"/>
                  </w:rPr>
                  <w:t>☐</w:t>
                </w:r>
              </w:sdtContent>
            </w:sdt>
            <w:r w:rsidR="00474308" w:rsidRPr="00205FAC">
              <w:rPr>
                <w:rFonts w:cstheme="minorHAnsi"/>
                <w:sz w:val="28"/>
                <w:szCs w:val="28"/>
              </w:rPr>
              <w:t xml:space="preserve"> </w:t>
            </w:r>
            <w:r w:rsidR="00474308" w:rsidRPr="00205FAC">
              <w:rPr>
                <w:rFonts w:cstheme="minorHAnsi"/>
                <w:sz w:val="20"/>
                <w:szCs w:val="20"/>
              </w:rPr>
              <w:t xml:space="preserve">Yes   </w:t>
            </w:r>
            <w:sdt>
              <w:sdtPr>
                <w:rPr>
                  <w:rFonts w:cstheme="minorHAnsi"/>
                  <w:sz w:val="28"/>
                  <w:szCs w:val="28"/>
                </w:rPr>
                <w:id w:val="924223871"/>
                <w14:checkbox>
                  <w14:checked w14:val="0"/>
                  <w14:checkedState w14:val="2612" w14:font="MS Gothic"/>
                  <w14:uncheckedState w14:val="2610" w14:font="MS Gothic"/>
                </w14:checkbox>
              </w:sdtPr>
              <w:sdtEndPr/>
              <w:sdtContent>
                <w:r w:rsidR="00474308" w:rsidRPr="00205FAC">
                  <w:rPr>
                    <w:rFonts w:ascii="MS Gothic" w:eastAsia="MS Gothic" w:hAnsi="MS Gothic" w:cstheme="minorHAnsi" w:hint="eastAsia"/>
                    <w:sz w:val="28"/>
                    <w:szCs w:val="28"/>
                  </w:rPr>
                  <w:t>☐</w:t>
                </w:r>
              </w:sdtContent>
            </w:sdt>
            <w:r w:rsidR="00474308" w:rsidRPr="00205FAC">
              <w:rPr>
                <w:rFonts w:cstheme="minorHAnsi"/>
                <w:sz w:val="28"/>
                <w:szCs w:val="28"/>
              </w:rPr>
              <w:t xml:space="preserve"> </w:t>
            </w:r>
            <w:r w:rsidR="00474308" w:rsidRPr="00205FAC">
              <w:rPr>
                <w:rFonts w:cstheme="minorHAnsi"/>
                <w:sz w:val="20"/>
                <w:szCs w:val="20"/>
              </w:rPr>
              <w:t xml:space="preserve">No   </w:t>
            </w:r>
            <w:sdt>
              <w:sdtPr>
                <w:rPr>
                  <w:rFonts w:cstheme="minorHAnsi"/>
                  <w:sz w:val="28"/>
                  <w:szCs w:val="28"/>
                </w:rPr>
                <w:id w:val="660359629"/>
                <w14:checkbox>
                  <w14:checked w14:val="0"/>
                  <w14:checkedState w14:val="2612" w14:font="MS Gothic"/>
                  <w14:uncheckedState w14:val="2610" w14:font="MS Gothic"/>
                </w14:checkbox>
              </w:sdtPr>
              <w:sdtEndPr/>
              <w:sdtContent>
                <w:r w:rsidR="00474308" w:rsidRPr="00205FAC">
                  <w:rPr>
                    <w:rFonts w:ascii="MS Gothic" w:eastAsia="MS Gothic" w:hAnsi="MS Gothic" w:cstheme="minorHAnsi" w:hint="eastAsia"/>
                    <w:sz w:val="28"/>
                    <w:szCs w:val="28"/>
                  </w:rPr>
                  <w:t>☐</w:t>
                </w:r>
              </w:sdtContent>
            </w:sdt>
            <w:r w:rsidR="00474308" w:rsidRPr="00205FAC">
              <w:rPr>
                <w:rFonts w:cstheme="minorHAnsi"/>
                <w:sz w:val="28"/>
                <w:szCs w:val="28"/>
              </w:rPr>
              <w:t xml:space="preserve"> </w:t>
            </w:r>
            <w:r w:rsidR="00474308" w:rsidRPr="00205FAC">
              <w:rPr>
                <w:rFonts w:cstheme="minorHAnsi"/>
                <w:sz w:val="20"/>
                <w:szCs w:val="20"/>
              </w:rPr>
              <w:t>N/A</w:t>
            </w:r>
          </w:p>
          <w:p w14:paraId="78040CD0" w14:textId="77777777" w:rsidR="00474308" w:rsidRPr="00205FAC" w:rsidRDefault="00474308" w:rsidP="00CD338D">
            <w:pPr>
              <w:spacing w:after="120"/>
              <w:rPr>
                <w:rFonts w:cstheme="minorHAnsi"/>
                <w:sz w:val="28"/>
                <w:szCs w:val="28"/>
              </w:rPr>
            </w:pPr>
          </w:p>
        </w:tc>
        <w:tc>
          <w:tcPr>
            <w:tcW w:w="6835" w:type="dxa"/>
          </w:tcPr>
          <w:p w14:paraId="4E6C6F0A" w14:textId="77777777" w:rsidR="00474308" w:rsidRPr="00205FAC" w:rsidRDefault="00474308" w:rsidP="00CD338D">
            <w:pPr>
              <w:spacing w:after="120"/>
              <w:rPr>
                <w:rFonts w:ascii="Open Sans" w:hAnsi="Open Sans" w:cs="Open Sans"/>
                <w:i/>
                <w:iCs/>
                <w:sz w:val="21"/>
                <w:szCs w:val="21"/>
              </w:rPr>
            </w:pPr>
            <w:r w:rsidRPr="00205FAC">
              <w:rPr>
                <w:rFonts w:ascii="Open Sans" w:hAnsi="Open Sans" w:cs="Open Sans"/>
                <w:i/>
                <w:iCs/>
                <w:sz w:val="21"/>
                <w:szCs w:val="21"/>
              </w:rPr>
              <w:t>Existing, high-quality vegetation has been identified and noted on the Opportunity and Constraints Map. Access to these areas will be restricted during construction.</w:t>
            </w:r>
          </w:p>
        </w:tc>
      </w:tr>
      <w:tr w:rsidR="00474308" w:rsidRPr="00205FAC" w14:paraId="699044C7" w14:textId="77777777" w:rsidTr="00CD338D">
        <w:tc>
          <w:tcPr>
            <w:tcW w:w="2515" w:type="dxa"/>
          </w:tcPr>
          <w:p w14:paraId="01C139B8" w14:textId="77777777" w:rsidR="00474308" w:rsidRPr="00205FAC" w:rsidRDefault="0034774F" w:rsidP="00CD338D">
            <w:pPr>
              <w:spacing w:after="120"/>
              <w:rPr>
                <w:rFonts w:cstheme="minorHAnsi"/>
                <w:sz w:val="28"/>
                <w:szCs w:val="28"/>
              </w:rPr>
            </w:pPr>
            <w:sdt>
              <w:sdtPr>
                <w:rPr>
                  <w:rFonts w:cstheme="minorHAnsi"/>
                  <w:sz w:val="28"/>
                  <w:szCs w:val="28"/>
                </w:rPr>
                <w:id w:val="-1897964916"/>
                <w14:checkbox>
                  <w14:checked w14:val="0"/>
                  <w14:checkedState w14:val="2612" w14:font="MS Gothic"/>
                  <w14:uncheckedState w14:val="2610" w14:font="MS Gothic"/>
                </w14:checkbox>
              </w:sdtPr>
              <w:sdtEndPr/>
              <w:sdtContent>
                <w:r w:rsidR="00474308" w:rsidRPr="00205FAC">
                  <w:rPr>
                    <w:rFonts w:ascii="Segoe UI Symbol" w:eastAsia="MS Gothic" w:hAnsi="Segoe UI Symbol" w:cs="Segoe UI Symbol"/>
                    <w:sz w:val="28"/>
                    <w:szCs w:val="28"/>
                  </w:rPr>
                  <w:t>☐</w:t>
                </w:r>
              </w:sdtContent>
            </w:sdt>
            <w:r w:rsidR="00474308" w:rsidRPr="00205FAC">
              <w:rPr>
                <w:rFonts w:cstheme="minorHAnsi"/>
                <w:sz w:val="28"/>
                <w:szCs w:val="28"/>
              </w:rPr>
              <w:t xml:space="preserve"> </w:t>
            </w:r>
            <w:r w:rsidR="00474308" w:rsidRPr="00205FAC">
              <w:rPr>
                <w:rFonts w:cstheme="minorHAnsi"/>
                <w:sz w:val="20"/>
                <w:szCs w:val="20"/>
              </w:rPr>
              <w:t xml:space="preserve">Yes   </w:t>
            </w:r>
            <w:sdt>
              <w:sdtPr>
                <w:rPr>
                  <w:rFonts w:cstheme="minorHAnsi"/>
                  <w:sz w:val="28"/>
                  <w:szCs w:val="28"/>
                </w:rPr>
                <w:id w:val="260194270"/>
                <w14:checkbox>
                  <w14:checked w14:val="0"/>
                  <w14:checkedState w14:val="2612" w14:font="MS Gothic"/>
                  <w14:uncheckedState w14:val="2610" w14:font="MS Gothic"/>
                </w14:checkbox>
              </w:sdtPr>
              <w:sdtEndPr/>
              <w:sdtContent>
                <w:r w:rsidR="00474308" w:rsidRPr="00205FAC">
                  <w:rPr>
                    <w:rFonts w:ascii="MS Gothic" w:eastAsia="MS Gothic" w:hAnsi="MS Gothic" w:cstheme="minorHAnsi" w:hint="eastAsia"/>
                    <w:sz w:val="28"/>
                    <w:szCs w:val="28"/>
                  </w:rPr>
                  <w:t>☐</w:t>
                </w:r>
              </w:sdtContent>
            </w:sdt>
            <w:r w:rsidR="00474308" w:rsidRPr="00205FAC">
              <w:rPr>
                <w:rFonts w:cstheme="minorHAnsi"/>
                <w:sz w:val="28"/>
                <w:szCs w:val="28"/>
              </w:rPr>
              <w:t xml:space="preserve"> </w:t>
            </w:r>
            <w:r w:rsidR="00474308" w:rsidRPr="00205FAC">
              <w:rPr>
                <w:rFonts w:cstheme="minorHAnsi"/>
                <w:sz w:val="20"/>
                <w:szCs w:val="20"/>
              </w:rPr>
              <w:t xml:space="preserve">No   </w:t>
            </w:r>
            <w:sdt>
              <w:sdtPr>
                <w:rPr>
                  <w:rFonts w:cstheme="minorHAnsi"/>
                  <w:sz w:val="28"/>
                  <w:szCs w:val="28"/>
                </w:rPr>
                <w:id w:val="-2087456375"/>
                <w14:checkbox>
                  <w14:checked w14:val="0"/>
                  <w14:checkedState w14:val="2612" w14:font="MS Gothic"/>
                  <w14:uncheckedState w14:val="2610" w14:font="MS Gothic"/>
                </w14:checkbox>
              </w:sdtPr>
              <w:sdtEndPr/>
              <w:sdtContent>
                <w:r w:rsidR="00474308" w:rsidRPr="00205FAC">
                  <w:rPr>
                    <w:rFonts w:ascii="MS Gothic" w:eastAsia="MS Gothic" w:hAnsi="MS Gothic" w:cstheme="minorHAnsi" w:hint="eastAsia"/>
                    <w:sz w:val="28"/>
                    <w:szCs w:val="28"/>
                  </w:rPr>
                  <w:t>☐</w:t>
                </w:r>
              </w:sdtContent>
            </w:sdt>
            <w:r w:rsidR="00474308" w:rsidRPr="00205FAC">
              <w:rPr>
                <w:rFonts w:cstheme="minorHAnsi"/>
                <w:sz w:val="28"/>
                <w:szCs w:val="28"/>
              </w:rPr>
              <w:t xml:space="preserve"> </w:t>
            </w:r>
            <w:r w:rsidR="00474308" w:rsidRPr="00205FAC">
              <w:rPr>
                <w:rFonts w:cstheme="minorHAnsi"/>
                <w:sz w:val="20"/>
                <w:szCs w:val="20"/>
              </w:rPr>
              <w:t>N/A</w:t>
            </w:r>
          </w:p>
          <w:p w14:paraId="6CD00967" w14:textId="77777777" w:rsidR="00474308" w:rsidRPr="00205FAC" w:rsidRDefault="00474308" w:rsidP="00CD338D">
            <w:pPr>
              <w:spacing w:after="120"/>
              <w:rPr>
                <w:rFonts w:cstheme="minorHAnsi"/>
                <w:sz w:val="28"/>
                <w:szCs w:val="28"/>
              </w:rPr>
            </w:pPr>
          </w:p>
        </w:tc>
        <w:tc>
          <w:tcPr>
            <w:tcW w:w="6835" w:type="dxa"/>
          </w:tcPr>
          <w:p w14:paraId="0405B227" w14:textId="77777777" w:rsidR="00474308" w:rsidRPr="00205FAC" w:rsidRDefault="00474308" w:rsidP="00CD338D">
            <w:pPr>
              <w:spacing w:after="120"/>
              <w:rPr>
                <w:rFonts w:ascii="Open Sans" w:hAnsi="Open Sans" w:cs="Open Sans"/>
                <w:i/>
                <w:iCs/>
                <w:sz w:val="21"/>
                <w:szCs w:val="21"/>
              </w:rPr>
            </w:pPr>
            <w:r w:rsidRPr="00205FAC">
              <w:rPr>
                <w:rFonts w:ascii="Open Sans" w:hAnsi="Open Sans" w:cs="Open Sans"/>
                <w:i/>
                <w:iCs/>
                <w:sz w:val="21"/>
                <w:szCs w:val="21"/>
              </w:rPr>
              <w:t>Existing trees have been identified and noted on the Opportunity and Constraints Map. The location of tree protection fencing is identified to restrict site disturbance and protect these locations during construction.</w:t>
            </w:r>
          </w:p>
        </w:tc>
      </w:tr>
      <w:tr w:rsidR="00474308" w:rsidRPr="00205FAC" w14:paraId="0EAF6E18" w14:textId="77777777" w:rsidTr="00CD338D">
        <w:tc>
          <w:tcPr>
            <w:tcW w:w="2515" w:type="dxa"/>
          </w:tcPr>
          <w:p w14:paraId="5EAB727D" w14:textId="77777777" w:rsidR="00474308" w:rsidRPr="00205FAC" w:rsidRDefault="0034774F" w:rsidP="00CD338D">
            <w:pPr>
              <w:spacing w:after="120"/>
              <w:rPr>
                <w:rFonts w:cstheme="minorHAnsi"/>
                <w:sz w:val="28"/>
                <w:szCs w:val="28"/>
              </w:rPr>
            </w:pPr>
            <w:sdt>
              <w:sdtPr>
                <w:rPr>
                  <w:rFonts w:cstheme="minorHAnsi"/>
                  <w:sz w:val="28"/>
                  <w:szCs w:val="28"/>
                </w:rPr>
                <w:id w:val="259187411"/>
                <w14:checkbox>
                  <w14:checked w14:val="0"/>
                  <w14:checkedState w14:val="2612" w14:font="MS Gothic"/>
                  <w14:uncheckedState w14:val="2610" w14:font="MS Gothic"/>
                </w14:checkbox>
              </w:sdtPr>
              <w:sdtEndPr/>
              <w:sdtContent>
                <w:r w:rsidR="00474308" w:rsidRPr="00205FAC">
                  <w:rPr>
                    <w:rFonts w:ascii="Segoe UI Symbol" w:eastAsia="MS Gothic" w:hAnsi="Segoe UI Symbol" w:cs="Segoe UI Symbol"/>
                    <w:sz w:val="28"/>
                    <w:szCs w:val="28"/>
                  </w:rPr>
                  <w:t>☐</w:t>
                </w:r>
              </w:sdtContent>
            </w:sdt>
            <w:r w:rsidR="00474308" w:rsidRPr="00205FAC">
              <w:rPr>
                <w:rFonts w:cstheme="minorHAnsi"/>
                <w:sz w:val="28"/>
                <w:szCs w:val="28"/>
              </w:rPr>
              <w:t xml:space="preserve"> </w:t>
            </w:r>
            <w:r w:rsidR="00474308" w:rsidRPr="00205FAC">
              <w:rPr>
                <w:rFonts w:cstheme="minorHAnsi"/>
                <w:sz w:val="20"/>
                <w:szCs w:val="20"/>
              </w:rPr>
              <w:t xml:space="preserve">Yes   </w:t>
            </w:r>
            <w:sdt>
              <w:sdtPr>
                <w:rPr>
                  <w:rFonts w:cstheme="minorHAnsi"/>
                  <w:sz w:val="28"/>
                  <w:szCs w:val="28"/>
                </w:rPr>
                <w:id w:val="-769844973"/>
                <w14:checkbox>
                  <w14:checked w14:val="0"/>
                  <w14:checkedState w14:val="2612" w14:font="MS Gothic"/>
                  <w14:uncheckedState w14:val="2610" w14:font="MS Gothic"/>
                </w14:checkbox>
              </w:sdtPr>
              <w:sdtEndPr/>
              <w:sdtContent>
                <w:r w:rsidR="00474308" w:rsidRPr="00205FAC">
                  <w:rPr>
                    <w:rFonts w:ascii="MS Gothic" w:eastAsia="MS Gothic" w:hAnsi="MS Gothic" w:cstheme="minorHAnsi" w:hint="eastAsia"/>
                    <w:sz w:val="28"/>
                    <w:szCs w:val="28"/>
                  </w:rPr>
                  <w:t>☐</w:t>
                </w:r>
              </w:sdtContent>
            </w:sdt>
            <w:r w:rsidR="00474308" w:rsidRPr="00205FAC">
              <w:rPr>
                <w:rFonts w:cstheme="minorHAnsi"/>
                <w:sz w:val="28"/>
                <w:szCs w:val="28"/>
              </w:rPr>
              <w:t xml:space="preserve"> </w:t>
            </w:r>
            <w:r w:rsidR="00474308" w:rsidRPr="00205FAC">
              <w:rPr>
                <w:rFonts w:cstheme="minorHAnsi"/>
                <w:sz w:val="20"/>
                <w:szCs w:val="20"/>
              </w:rPr>
              <w:t xml:space="preserve">No   </w:t>
            </w:r>
            <w:sdt>
              <w:sdtPr>
                <w:rPr>
                  <w:rFonts w:cstheme="minorHAnsi"/>
                  <w:sz w:val="28"/>
                  <w:szCs w:val="28"/>
                </w:rPr>
                <w:id w:val="701600074"/>
                <w14:checkbox>
                  <w14:checked w14:val="0"/>
                  <w14:checkedState w14:val="2612" w14:font="MS Gothic"/>
                  <w14:uncheckedState w14:val="2610" w14:font="MS Gothic"/>
                </w14:checkbox>
              </w:sdtPr>
              <w:sdtEndPr/>
              <w:sdtContent>
                <w:r w:rsidR="00474308" w:rsidRPr="00205FAC">
                  <w:rPr>
                    <w:rFonts w:ascii="MS Gothic" w:eastAsia="MS Gothic" w:hAnsi="MS Gothic" w:cstheme="minorHAnsi" w:hint="eastAsia"/>
                    <w:sz w:val="28"/>
                    <w:szCs w:val="28"/>
                  </w:rPr>
                  <w:t>☐</w:t>
                </w:r>
              </w:sdtContent>
            </w:sdt>
            <w:r w:rsidR="00474308" w:rsidRPr="00205FAC">
              <w:rPr>
                <w:rFonts w:cstheme="minorHAnsi"/>
                <w:sz w:val="28"/>
                <w:szCs w:val="28"/>
              </w:rPr>
              <w:t xml:space="preserve"> </w:t>
            </w:r>
            <w:r w:rsidR="00474308" w:rsidRPr="00205FAC">
              <w:rPr>
                <w:rFonts w:cstheme="minorHAnsi"/>
                <w:sz w:val="20"/>
                <w:szCs w:val="20"/>
              </w:rPr>
              <w:t>N/A</w:t>
            </w:r>
          </w:p>
          <w:p w14:paraId="72540A56" w14:textId="77777777" w:rsidR="00474308" w:rsidRPr="00205FAC" w:rsidRDefault="00474308" w:rsidP="00CD338D">
            <w:pPr>
              <w:spacing w:after="120"/>
              <w:rPr>
                <w:rFonts w:cstheme="minorHAnsi"/>
                <w:sz w:val="28"/>
                <w:szCs w:val="28"/>
              </w:rPr>
            </w:pPr>
          </w:p>
        </w:tc>
        <w:tc>
          <w:tcPr>
            <w:tcW w:w="6835" w:type="dxa"/>
          </w:tcPr>
          <w:p w14:paraId="1D1D78C9" w14:textId="77777777" w:rsidR="00474308" w:rsidRPr="00205FAC" w:rsidRDefault="00474308" w:rsidP="00CD338D">
            <w:pPr>
              <w:spacing w:after="120"/>
              <w:rPr>
                <w:rFonts w:ascii="Open Sans" w:hAnsi="Open Sans" w:cs="Open Sans"/>
                <w:i/>
                <w:iCs/>
                <w:sz w:val="21"/>
                <w:szCs w:val="21"/>
              </w:rPr>
            </w:pPr>
            <w:r w:rsidRPr="00205FAC">
              <w:rPr>
                <w:rFonts w:ascii="Open Sans" w:hAnsi="Open Sans" w:cs="Open Sans"/>
                <w:i/>
                <w:iCs/>
                <w:sz w:val="21"/>
                <w:szCs w:val="21"/>
              </w:rPr>
              <w:t>Notes have been included on the corresponding site plans in areas where highly visible temporary fencing shall be placed around vegetation and tree areas that are to be preserved during construction.</w:t>
            </w:r>
          </w:p>
        </w:tc>
      </w:tr>
    </w:tbl>
    <w:p w14:paraId="7B1F5599" w14:textId="77777777" w:rsidR="00474308" w:rsidRPr="00205FAC" w:rsidRDefault="00474308" w:rsidP="00474308">
      <w:pPr>
        <w:pStyle w:val="Heading2"/>
      </w:pPr>
      <w:r w:rsidRPr="00205FAC">
        <w:t>Survey and Site Topography</w:t>
      </w:r>
    </w:p>
    <w:p w14:paraId="7C23C856" w14:textId="77777777" w:rsidR="00474308" w:rsidRPr="00205FAC" w:rsidRDefault="00474308" w:rsidP="00474308">
      <w:pPr>
        <w:spacing w:after="120"/>
        <w:rPr>
          <w:rFonts w:ascii="Open Sans" w:hAnsi="Open Sans" w:cs="Open Sans"/>
          <w:sz w:val="21"/>
          <w:szCs w:val="21"/>
        </w:rPr>
      </w:pPr>
      <w:r w:rsidRPr="00205FAC">
        <w:rPr>
          <w:rFonts w:ascii="Open Sans" w:hAnsi="Open Sans" w:cs="Open Sans"/>
          <w:sz w:val="21"/>
          <w:szCs w:val="21"/>
        </w:rPr>
        <w:t>Identify opportunities and constraints within site topography and natural drainage patterns that can be incorporated into the design. Integrating existing drainage patterns into the site plan can maintain a site’s predevelopment hydrologic function and will result in lower construction costs over sites that modify site topography and develop new drainage patterns.</w:t>
      </w:r>
    </w:p>
    <w:tbl>
      <w:tblPr>
        <w:tblStyle w:val="TableGrid"/>
        <w:tblW w:w="0" w:type="auto"/>
        <w:tblLook w:val="04A0" w:firstRow="1" w:lastRow="0" w:firstColumn="1" w:lastColumn="0" w:noHBand="0" w:noVBand="1"/>
      </w:tblPr>
      <w:tblGrid>
        <w:gridCol w:w="2515"/>
        <w:gridCol w:w="6835"/>
      </w:tblGrid>
      <w:tr w:rsidR="00474308" w:rsidRPr="00205FAC" w14:paraId="2EED6028" w14:textId="77777777" w:rsidTr="00CD338D">
        <w:trPr>
          <w:trHeight w:val="638"/>
        </w:trPr>
        <w:tc>
          <w:tcPr>
            <w:tcW w:w="2515" w:type="dxa"/>
          </w:tcPr>
          <w:p w14:paraId="03C991E4" w14:textId="77777777" w:rsidR="00474308" w:rsidRPr="00205FAC" w:rsidRDefault="0034774F" w:rsidP="00CD338D">
            <w:pPr>
              <w:spacing w:after="120"/>
              <w:rPr>
                <w:rFonts w:cstheme="minorHAnsi"/>
                <w:sz w:val="28"/>
                <w:szCs w:val="28"/>
              </w:rPr>
            </w:pPr>
            <w:sdt>
              <w:sdtPr>
                <w:rPr>
                  <w:rFonts w:cstheme="minorHAnsi"/>
                  <w:sz w:val="28"/>
                  <w:szCs w:val="28"/>
                </w:rPr>
                <w:id w:val="-146127439"/>
                <w14:checkbox>
                  <w14:checked w14:val="0"/>
                  <w14:checkedState w14:val="2612" w14:font="MS Gothic"/>
                  <w14:uncheckedState w14:val="2610" w14:font="MS Gothic"/>
                </w14:checkbox>
              </w:sdtPr>
              <w:sdtEndPr/>
              <w:sdtContent>
                <w:r w:rsidR="00474308" w:rsidRPr="00205FAC">
                  <w:rPr>
                    <w:rFonts w:ascii="Segoe UI Symbol" w:eastAsia="MS Gothic" w:hAnsi="Segoe UI Symbol" w:cs="Segoe UI Symbol"/>
                    <w:sz w:val="28"/>
                    <w:szCs w:val="28"/>
                  </w:rPr>
                  <w:t>☐</w:t>
                </w:r>
              </w:sdtContent>
            </w:sdt>
            <w:r w:rsidR="00474308" w:rsidRPr="00205FAC">
              <w:rPr>
                <w:rFonts w:cstheme="minorHAnsi"/>
                <w:sz w:val="28"/>
                <w:szCs w:val="28"/>
              </w:rPr>
              <w:t xml:space="preserve"> </w:t>
            </w:r>
            <w:r w:rsidR="00474308" w:rsidRPr="00205FAC">
              <w:rPr>
                <w:rFonts w:cstheme="minorHAnsi"/>
                <w:sz w:val="20"/>
                <w:szCs w:val="20"/>
              </w:rPr>
              <w:t xml:space="preserve">Yes   </w:t>
            </w:r>
            <w:sdt>
              <w:sdtPr>
                <w:rPr>
                  <w:rFonts w:cstheme="minorHAnsi"/>
                  <w:sz w:val="28"/>
                  <w:szCs w:val="28"/>
                </w:rPr>
                <w:id w:val="-1587611338"/>
                <w14:checkbox>
                  <w14:checked w14:val="0"/>
                  <w14:checkedState w14:val="2612" w14:font="MS Gothic"/>
                  <w14:uncheckedState w14:val="2610" w14:font="MS Gothic"/>
                </w14:checkbox>
              </w:sdtPr>
              <w:sdtEndPr/>
              <w:sdtContent>
                <w:r w:rsidR="00474308" w:rsidRPr="00205FAC">
                  <w:rPr>
                    <w:rFonts w:ascii="MS Gothic" w:eastAsia="MS Gothic" w:hAnsi="MS Gothic" w:cstheme="minorHAnsi" w:hint="eastAsia"/>
                    <w:sz w:val="28"/>
                    <w:szCs w:val="28"/>
                  </w:rPr>
                  <w:t>☐</w:t>
                </w:r>
              </w:sdtContent>
            </w:sdt>
            <w:r w:rsidR="00474308" w:rsidRPr="00205FAC">
              <w:rPr>
                <w:rFonts w:cstheme="minorHAnsi"/>
                <w:sz w:val="28"/>
                <w:szCs w:val="28"/>
              </w:rPr>
              <w:t xml:space="preserve"> </w:t>
            </w:r>
            <w:r w:rsidR="00474308" w:rsidRPr="00205FAC">
              <w:rPr>
                <w:rFonts w:cstheme="minorHAnsi"/>
                <w:sz w:val="20"/>
                <w:szCs w:val="20"/>
              </w:rPr>
              <w:t xml:space="preserve">No   </w:t>
            </w:r>
            <w:sdt>
              <w:sdtPr>
                <w:rPr>
                  <w:rFonts w:cstheme="minorHAnsi"/>
                  <w:sz w:val="28"/>
                  <w:szCs w:val="28"/>
                </w:rPr>
                <w:id w:val="-243806527"/>
                <w14:checkbox>
                  <w14:checked w14:val="0"/>
                  <w14:checkedState w14:val="2612" w14:font="MS Gothic"/>
                  <w14:uncheckedState w14:val="2610" w14:font="MS Gothic"/>
                </w14:checkbox>
              </w:sdtPr>
              <w:sdtEndPr/>
              <w:sdtContent>
                <w:r w:rsidR="00474308" w:rsidRPr="00205FAC">
                  <w:rPr>
                    <w:rFonts w:ascii="MS Gothic" w:eastAsia="MS Gothic" w:hAnsi="MS Gothic" w:cstheme="minorHAnsi" w:hint="eastAsia"/>
                    <w:sz w:val="28"/>
                    <w:szCs w:val="28"/>
                  </w:rPr>
                  <w:t>☐</w:t>
                </w:r>
              </w:sdtContent>
            </w:sdt>
            <w:r w:rsidR="00474308" w:rsidRPr="00205FAC">
              <w:rPr>
                <w:rFonts w:cstheme="minorHAnsi"/>
                <w:sz w:val="28"/>
                <w:szCs w:val="28"/>
              </w:rPr>
              <w:t xml:space="preserve"> </w:t>
            </w:r>
            <w:r w:rsidR="00474308" w:rsidRPr="00205FAC">
              <w:rPr>
                <w:rFonts w:cstheme="minorHAnsi"/>
                <w:sz w:val="20"/>
                <w:szCs w:val="20"/>
              </w:rPr>
              <w:t>N/A</w:t>
            </w:r>
          </w:p>
          <w:p w14:paraId="66EE9B09" w14:textId="77777777" w:rsidR="00474308" w:rsidRPr="00205FAC" w:rsidRDefault="00474308" w:rsidP="00CD338D">
            <w:pPr>
              <w:spacing w:after="120"/>
              <w:rPr>
                <w:rFonts w:ascii="Open Sans" w:hAnsi="Open Sans" w:cs="Open Sans"/>
                <w:sz w:val="21"/>
                <w:szCs w:val="21"/>
              </w:rPr>
            </w:pPr>
          </w:p>
        </w:tc>
        <w:tc>
          <w:tcPr>
            <w:tcW w:w="6835" w:type="dxa"/>
          </w:tcPr>
          <w:p w14:paraId="6ABEA5D9" w14:textId="77777777" w:rsidR="00474308" w:rsidRPr="00205FAC" w:rsidRDefault="00474308" w:rsidP="00CD338D">
            <w:pPr>
              <w:spacing w:after="120"/>
              <w:rPr>
                <w:rFonts w:ascii="Open Sans" w:hAnsi="Open Sans" w:cs="Open Sans"/>
                <w:sz w:val="21"/>
                <w:szCs w:val="21"/>
              </w:rPr>
            </w:pPr>
            <w:r w:rsidRPr="00205FAC">
              <w:rPr>
                <w:rFonts w:ascii="Open Sans" w:hAnsi="Open Sans" w:cs="Open Sans"/>
                <w:i/>
                <w:iCs/>
                <w:sz w:val="21"/>
                <w:szCs w:val="21"/>
              </w:rPr>
              <w:t>The site has been surveyed and a topographic base file has been created to identify topography and natural drainage patterns.</w:t>
            </w:r>
          </w:p>
        </w:tc>
      </w:tr>
      <w:tr w:rsidR="00474308" w:rsidRPr="00205FAC" w14:paraId="37671692" w14:textId="77777777" w:rsidTr="00CD338D">
        <w:trPr>
          <w:trHeight w:val="638"/>
        </w:trPr>
        <w:tc>
          <w:tcPr>
            <w:tcW w:w="2515" w:type="dxa"/>
          </w:tcPr>
          <w:p w14:paraId="638EAEB4" w14:textId="77777777" w:rsidR="00474308" w:rsidRPr="00205FAC" w:rsidRDefault="0034774F" w:rsidP="00CD338D">
            <w:pPr>
              <w:spacing w:after="120"/>
              <w:rPr>
                <w:rFonts w:cstheme="minorHAnsi"/>
                <w:sz w:val="28"/>
                <w:szCs w:val="28"/>
              </w:rPr>
            </w:pPr>
            <w:sdt>
              <w:sdtPr>
                <w:rPr>
                  <w:rFonts w:cstheme="minorHAnsi"/>
                  <w:sz w:val="28"/>
                  <w:szCs w:val="28"/>
                </w:rPr>
                <w:id w:val="-650050857"/>
                <w14:checkbox>
                  <w14:checked w14:val="0"/>
                  <w14:checkedState w14:val="2612" w14:font="MS Gothic"/>
                  <w14:uncheckedState w14:val="2610" w14:font="MS Gothic"/>
                </w14:checkbox>
              </w:sdtPr>
              <w:sdtEndPr/>
              <w:sdtContent>
                <w:r w:rsidR="00474308" w:rsidRPr="00205FAC">
                  <w:rPr>
                    <w:rFonts w:ascii="Segoe UI Symbol" w:eastAsia="MS Gothic" w:hAnsi="Segoe UI Symbol" w:cs="Segoe UI Symbol"/>
                    <w:sz w:val="28"/>
                    <w:szCs w:val="28"/>
                  </w:rPr>
                  <w:t>☐</w:t>
                </w:r>
              </w:sdtContent>
            </w:sdt>
            <w:r w:rsidR="00474308" w:rsidRPr="00205FAC">
              <w:rPr>
                <w:rFonts w:cstheme="minorHAnsi"/>
                <w:sz w:val="28"/>
                <w:szCs w:val="28"/>
              </w:rPr>
              <w:t xml:space="preserve"> </w:t>
            </w:r>
            <w:r w:rsidR="00474308" w:rsidRPr="00205FAC">
              <w:rPr>
                <w:rFonts w:cstheme="minorHAnsi"/>
                <w:sz w:val="20"/>
                <w:szCs w:val="20"/>
              </w:rPr>
              <w:t xml:space="preserve">Yes   </w:t>
            </w:r>
            <w:sdt>
              <w:sdtPr>
                <w:rPr>
                  <w:rFonts w:cstheme="minorHAnsi"/>
                  <w:sz w:val="28"/>
                  <w:szCs w:val="28"/>
                </w:rPr>
                <w:id w:val="1026067594"/>
                <w14:checkbox>
                  <w14:checked w14:val="0"/>
                  <w14:checkedState w14:val="2612" w14:font="MS Gothic"/>
                  <w14:uncheckedState w14:val="2610" w14:font="MS Gothic"/>
                </w14:checkbox>
              </w:sdtPr>
              <w:sdtEndPr/>
              <w:sdtContent>
                <w:r w:rsidR="00474308" w:rsidRPr="00205FAC">
                  <w:rPr>
                    <w:rFonts w:ascii="MS Gothic" w:eastAsia="MS Gothic" w:hAnsi="MS Gothic" w:cstheme="minorHAnsi" w:hint="eastAsia"/>
                    <w:sz w:val="28"/>
                    <w:szCs w:val="28"/>
                  </w:rPr>
                  <w:t>☐</w:t>
                </w:r>
              </w:sdtContent>
            </w:sdt>
            <w:r w:rsidR="00474308" w:rsidRPr="00205FAC">
              <w:rPr>
                <w:rFonts w:cstheme="minorHAnsi"/>
                <w:sz w:val="28"/>
                <w:szCs w:val="28"/>
              </w:rPr>
              <w:t xml:space="preserve"> </w:t>
            </w:r>
            <w:r w:rsidR="00474308" w:rsidRPr="00205FAC">
              <w:rPr>
                <w:rFonts w:cstheme="minorHAnsi"/>
                <w:sz w:val="20"/>
                <w:szCs w:val="20"/>
              </w:rPr>
              <w:t xml:space="preserve">No   </w:t>
            </w:r>
            <w:sdt>
              <w:sdtPr>
                <w:rPr>
                  <w:rFonts w:cstheme="minorHAnsi"/>
                  <w:sz w:val="28"/>
                  <w:szCs w:val="28"/>
                </w:rPr>
                <w:id w:val="-682123581"/>
                <w14:checkbox>
                  <w14:checked w14:val="0"/>
                  <w14:checkedState w14:val="2612" w14:font="MS Gothic"/>
                  <w14:uncheckedState w14:val="2610" w14:font="MS Gothic"/>
                </w14:checkbox>
              </w:sdtPr>
              <w:sdtEndPr/>
              <w:sdtContent>
                <w:r w:rsidR="00474308" w:rsidRPr="00205FAC">
                  <w:rPr>
                    <w:rFonts w:ascii="MS Gothic" w:eastAsia="MS Gothic" w:hAnsi="MS Gothic" w:cstheme="minorHAnsi" w:hint="eastAsia"/>
                    <w:sz w:val="28"/>
                    <w:szCs w:val="28"/>
                  </w:rPr>
                  <w:t>☐</w:t>
                </w:r>
              </w:sdtContent>
            </w:sdt>
            <w:r w:rsidR="00474308" w:rsidRPr="00205FAC">
              <w:rPr>
                <w:rFonts w:cstheme="minorHAnsi"/>
                <w:sz w:val="28"/>
                <w:szCs w:val="28"/>
              </w:rPr>
              <w:t xml:space="preserve"> </w:t>
            </w:r>
            <w:r w:rsidR="00474308" w:rsidRPr="00205FAC">
              <w:rPr>
                <w:rFonts w:cstheme="minorHAnsi"/>
                <w:sz w:val="20"/>
                <w:szCs w:val="20"/>
              </w:rPr>
              <w:t>N/A</w:t>
            </w:r>
          </w:p>
        </w:tc>
        <w:tc>
          <w:tcPr>
            <w:tcW w:w="6835" w:type="dxa"/>
          </w:tcPr>
          <w:p w14:paraId="73D116DD" w14:textId="77777777" w:rsidR="00474308" w:rsidRPr="00205FAC" w:rsidRDefault="00474308" w:rsidP="00CD338D">
            <w:pPr>
              <w:spacing w:after="120"/>
              <w:rPr>
                <w:rFonts w:ascii="Open Sans" w:hAnsi="Open Sans" w:cs="Open Sans"/>
                <w:i/>
                <w:iCs/>
                <w:sz w:val="21"/>
                <w:szCs w:val="21"/>
              </w:rPr>
            </w:pPr>
            <w:r w:rsidRPr="00205FAC">
              <w:rPr>
                <w:rFonts w:ascii="Open Sans" w:hAnsi="Open Sans" w:cs="Open Sans"/>
                <w:i/>
                <w:iCs/>
                <w:sz w:val="21"/>
                <w:szCs w:val="21"/>
              </w:rPr>
              <w:t>Existing low-spots and sumps within the topography have been identified on the Opportunity and Constraints Map. These areas will be preserved and utilized as BMP locations where technically feasible.</w:t>
            </w:r>
          </w:p>
        </w:tc>
      </w:tr>
      <w:tr w:rsidR="00474308" w:rsidRPr="00205FAC" w14:paraId="4BECB206" w14:textId="77777777" w:rsidTr="00CD338D">
        <w:trPr>
          <w:trHeight w:val="638"/>
        </w:trPr>
        <w:tc>
          <w:tcPr>
            <w:tcW w:w="2515" w:type="dxa"/>
          </w:tcPr>
          <w:p w14:paraId="08D9A34D" w14:textId="77777777" w:rsidR="00474308" w:rsidRPr="00205FAC" w:rsidRDefault="0034774F" w:rsidP="00CD338D">
            <w:pPr>
              <w:spacing w:after="120"/>
              <w:rPr>
                <w:rFonts w:cstheme="minorHAnsi"/>
                <w:sz w:val="28"/>
                <w:szCs w:val="28"/>
              </w:rPr>
            </w:pPr>
            <w:sdt>
              <w:sdtPr>
                <w:rPr>
                  <w:rFonts w:cstheme="minorHAnsi"/>
                  <w:sz w:val="28"/>
                  <w:szCs w:val="28"/>
                </w:rPr>
                <w:id w:val="-1712560858"/>
                <w14:checkbox>
                  <w14:checked w14:val="0"/>
                  <w14:checkedState w14:val="2612" w14:font="MS Gothic"/>
                  <w14:uncheckedState w14:val="2610" w14:font="MS Gothic"/>
                </w14:checkbox>
              </w:sdtPr>
              <w:sdtEndPr/>
              <w:sdtContent>
                <w:r w:rsidR="00474308" w:rsidRPr="00205FAC">
                  <w:rPr>
                    <w:rFonts w:ascii="Segoe UI Symbol" w:eastAsia="MS Gothic" w:hAnsi="Segoe UI Symbol" w:cs="Segoe UI Symbol"/>
                    <w:sz w:val="28"/>
                    <w:szCs w:val="28"/>
                  </w:rPr>
                  <w:t>☐</w:t>
                </w:r>
              </w:sdtContent>
            </w:sdt>
            <w:r w:rsidR="00474308" w:rsidRPr="00205FAC">
              <w:rPr>
                <w:rFonts w:cstheme="minorHAnsi"/>
                <w:sz w:val="28"/>
                <w:szCs w:val="28"/>
              </w:rPr>
              <w:t xml:space="preserve"> </w:t>
            </w:r>
            <w:r w:rsidR="00474308" w:rsidRPr="00205FAC">
              <w:rPr>
                <w:rFonts w:cstheme="minorHAnsi"/>
                <w:sz w:val="20"/>
                <w:szCs w:val="20"/>
              </w:rPr>
              <w:t xml:space="preserve">Yes   </w:t>
            </w:r>
            <w:sdt>
              <w:sdtPr>
                <w:rPr>
                  <w:rFonts w:cstheme="minorHAnsi"/>
                  <w:sz w:val="28"/>
                  <w:szCs w:val="28"/>
                </w:rPr>
                <w:id w:val="-1069191866"/>
                <w14:checkbox>
                  <w14:checked w14:val="0"/>
                  <w14:checkedState w14:val="2612" w14:font="MS Gothic"/>
                  <w14:uncheckedState w14:val="2610" w14:font="MS Gothic"/>
                </w14:checkbox>
              </w:sdtPr>
              <w:sdtEndPr/>
              <w:sdtContent>
                <w:r w:rsidR="00474308" w:rsidRPr="00205FAC">
                  <w:rPr>
                    <w:rFonts w:ascii="MS Gothic" w:eastAsia="MS Gothic" w:hAnsi="MS Gothic" w:cstheme="minorHAnsi" w:hint="eastAsia"/>
                    <w:sz w:val="28"/>
                    <w:szCs w:val="28"/>
                  </w:rPr>
                  <w:t>☐</w:t>
                </w:r>
              </w:sdtContent>
            </w:sdt>
            <w:r w:rsidR="00474308" w:rsidRPr="00205FAC">
              <w:rPr>
                <w:rFonts w:cstheme="minorHAnsi"/>
                <w:sz w:val="28"/>
                <w:szCs w:val="28"/>
              </w:rPr>
              <w:t xml:space="preserve"> </w:t>
            </w:r>
            <w:r w:rsidR="00474308" w:rsidRPr="00205FAC">
              <w:rPr>
                <w:rFonts w:cstheme="minorHAnsi"/>
                <w:sz w:val="20"/>
                <w:szCs w:val="20"/>
              </w:rPr>
              <w:t xml:space="preserve">No   </w:t>
            </w:r>
            <w:sdt>
              <w:sdtPr>
                <w:rPr>
                  <w:rFonts w:cstheme="minorHAnsi"/>
                  <w:sz w:val="28"/>
                  <w:szCs w:val="28"/>
                </w:rPr>
                <w:id w:val="1880200607"/>
                <w14:checkbox>
                  <w14:checked w14:val="0"/>
                  <w14:checkedState w14:val="2612" w14:font="MS Gothic"/>
                  <w14:uncheckedState w14:val="2610" w14:font="MS Gothic"/>
                </w14:checkbox>
              </w:sdtPr>
              <w:sdtEndPr/>
              <w:sdtContent>
                <w:r w:rsidR="00474308" w:rsidRPr="00205FAC">
                  <w:rPr>
                    <w:rFonts w:ascii="MS Gothic" w:eastAsia="MS Gothic" w:hAnsi="MS Gothic" w:cstheme="minorHAnsi" w:hint="eastAsia"/>
                    <w:sz w:val="28"/>
                    <w:szCs w:val="28"/>
                  </w:rPr>
                  <w:t>☐</w:t>
                </w:r>
              </w:sdtContent>
            </w:sdt>
            <w:r w:rsidR="00474308" w:rsidRPr="00205FAC">
              <w:rPr>
                <w:rFonts w:cstheme="minorHAnsi"/>
                <w:sz w:val="28"/>
                <w:szCs w:val="28"/>
              </w:rPr>
              <w:t xml:space="preserve"> </w:t>
            </w:r>
            <w:r w:rsidR="00474308" w:rsidRPr="00205FAC">
              <w:rPr>
                <w:rFonts w:cstheme="minorHAnsi"/>
                <w:sz w:val="20"/>
                <w:szCs w:val="20"/>
              </w:rPr>
              <w:t>N/A</w:t>
            </w:r>
          </w:p>
        </w:tc>
        <w:tc>
          <w:tcPr>
            <w:tcW w:w="6835" w:type="dxa"/>
          </w:tcPr>
          <w:p w14:paraId="205A86A9" w14:textId="77777777" w:rsidR="00474308" w:rsidRPr="00205FAC" w:rsidRDefault="00474308" w:rsidP="00CD338D">
            <w:pPr>
              <w:spacing w:after="120"/>
              <w:rPr>
                <w:rFonts w:ascii="Open Sans" w:hAnsi="Open Sans" w:cs="Open Sans"/>
                <w:i/>
                <w:iCs/>
                <w:sz w:val="21"/>
                <w:szCs w:val="21"/>
              </w:rPr>
            </w:pPr>
            <w:r w:rsidRPr="00205FAC">
              <w:rPr>
                <w:rFonts w:ascii="Open Sans" w:hAnsi="Open Sans" w:cs="Open Sans"/>
                <w:i/>
                <w:iCs/>
                <w:sz w:val="21"/>
                <w:szCs w:val="21"/>
              </w:rPr>
              <w:t xml:space="preserve">Existing </w:t>
            </w:r>
            <w:proofErr w:type="gramStart"/>
            <w:r w:rsidRPr="00205FAC">
              <w:rPr>
                <w:rFonts w:ascii="Open Sans" w:hAnsi="Open Sans" w:cs="Open Sans"/>
                <w:i/>
                <w:iCs/>
                <w:sz w:val="21"/>
                <w:szCs w:val="21"/>
              </w:rPr>
              <w:t>high-spots</w:t>
            </w:r>
            <w:proofErr w:type="gramEnd"/>
            <w:r w:rsidRPr="00205FAC">
              <w:rPr>
                <w:rFonts w:ascii="Open Sans" w:hAnsi="Open Sans" w:cs="Open Sans"/>
                <w:i/>
                <w:iCs/>
                <w:sz w:val="21"/>
                <w:szCs w:val="21"/>
              </w:rPr>
              <w:t xml:space="preserve"> within the topography have been identified on the Opportunity and Constraints Map. These areas be preserved for placement of structures or hardscapes where feasible, allowing runoff to drain to low lying areas for treatment.</w:t>
            </w:r>
          </w:p>
        </w:tc>
      </w:tr>
      <w:tr w:rsidR="00474308" w:rsidRPr="00205FAC" w14:paraId="49941440" w14:textId="77777777" w:rsidTr="00CD338D">
        <w:trPr>
          <w:trHeight w:val="638"/>
        </w:trPr>
        <w:tc>
          <w:tcPr>
            <w:tcW w:w="2515" w:type="dxa"/>
          </w:tcPr>
          <w:p w14:paraId="52766599" w14:textId="77777777" w:rsidR="00474308" w:rsidRPr="00205FAC" w:rsidRDefault="0034774F" w:rsidP="00CD338D">
            <w:pPr>
              <w:spacing w:after="120"/>
              <w:rPr>
                <w:rFonts w:cstheme="minorHAnsi"/>
                <w:sz w:val="28"/>
                <w:szCs w:val="28"/>
              </w:rPr>
            </w:pPr>
            <w:sdt>
              <w:sdtPr>
                <w:rPr>
                  <w:rFonts w:cstheme="minorHAnsi"/>
                  <w:sz w:val="28"/>
                  <w:szCs w:val="28"/>
                </w:rPr>
                <w:id w:val="1726956448"/>
                <w14:checkbox>
                  <w14:checked w14:val="0"/>
                  <w14:checkedState w14:val="2612" w14:font="MS Gothic"/>
                  <w14:uncheckedState w14:val="2610" w14:font="MS Gothic"/>
                </w14:checkbox>
              </w:sdtPr>
              <w:sdtEndPr/>
              <w:sdtContent>
                <w:r w:rsidR="00474308" w:rsidRPr="00205FAC">
                  <w:rPr>
                    <w:rFonts w:ascii="Segoe UI Symbol" w:eastAsia="MS Gothic" w:hAnsi="Segoe UI Symbol" w:cs="Segoe UI Symbol"/>
                    <w:sz w:val="28"/>
                    <w:szCs w:val="28"/>
                  </w:rPr>
                  <w:t>☐</w:t>
                </w:r>
              </w:sdtContent>
            </w:sdt>
            <w:r w:rsidR="00474308" w:rsidRPr="00205FAC">
              <w:rPr>
                <w:rFonts w:cstheme="minorHAnsi"/>
                <w:sz w:val="28"/>
                <w:szCs w:val="28"/>
              </w:rPr>
              <w:t xml:space="preserve"> </w:t>
            </w:r>
            <w:r w:rsidR="00474308" w:rsidRPr="00205FAC">
              <w:rPr>
                <w:rFonts w:cstheme="minorHAnsi"/>
                <w:sz w:val="20"/>
                <w:szCs w:val="20"/>
              </w:rPr>
              <w:t xml:space="preserve">Yes   </w:t>
            </w:r>
            <w:sdt>
              <w:sdtPr>
                <w:rPr>
                  <w:rFonts w:cstheme="minorHAnsi"/>
                  <w:sz w:val="28"/>
                  <w:szCs w:val="28"/>
                </w:rPr>
                <w:id w:val="-1354106653"/>
                <w14:checkbox>
                  <w14:checked w14:val="0"/>
                  <w14:checkedState w14:val="2612" w14:font="MS Gothic"/>
                  <w14:uncheckedState w14:val="2610" w14:font="MS Gothic"/>
                </w14:checkbox>
              </w:sdtPr>
              <w:sdtEndPr/>
              <w:sdtContent>
                <w:r w:rsidR="00474308" w:rsidRPr="00205FAC">
                  <w:rPr>
                    <w:rFonts w:ascii="MS Gothic" w:eastAsia="MS Gothic" w:hAnsi="MS Gothic" w:cstheme="minorHAnsi" w:hint="eastAsia"/>
                    <w:sz w:val="28"/>
                    <w:szCs w:val="28"/>
                  </w:rPr>
                  <w:t>☐</w:t>
                </w:r>
              </w:sdtContent>
            </w:sdt>
            <w:r w:rsidR="00474308" w:rsidRPr="00205FAC">
              <w:rPr>
                <w:rFonts w:cstheme="minorHAnsi"/>
                <w:sz w:val="28"/>
                <w:szCs w:val="28"/>
              </w:rPr>
              <w:t xml:space="preserve"> </w:t>
            </w:r>
            <w:r w:rsidR="00474308" w:rsidRPr="00205FAC">
              <w:rPr>
                <w:rFonts w:cstheme="minorHAnsi"/>
                <w:sz w:val="20"/>
                <w:szCs w:val="20"/>
              </w:rPr>
              <w:t xml:space="preserve">No   </w:t>
            </w:r>
            <w:sdt>
              <w:sdtPr>
                <w:rPr>
                  <w:rFonts w:cstheme="minorHAnsi"/>
                  <w:sz w:val="28"/>
                  <w:szCs w:val="28"/>
                </w:rPr>
                <w:id w:val="2059208889"/>
                <w14:checkbox>
                  <w14:checked w14:val="0"/>
                  <w14:checkedState w14:val="2612" w14:font="MS Gothic"/>
                  <w14:uncheckedState w14:val="2610" w14:font="MS Gothic"/>
                </w14:checkbox>
              </w:sdtPr>
              <w:sdtEndPr/>
              <w:sdtContent>
                <w:r w:rsidR="00474308" w:rsidRPr="00205FAC">
                  <w:rPr>
                    <w:rFonts w:ascii="MS Gothic" w:eastAsia="MS Gothic" w:hAnsi="MS Gothic" w:cstheme="minorHAnsi" w:hint="eastAsia"/>
                    <w:sz w:val="28"/>
                    <w:szCs w:val="28"/>
                  </w:rPr>
                  <w:t>☐</w:t>
                </w:r>
              </w:sdtContent>
            </w:sdt>
            <w:r w:rsidR="00474308" w:rsidRPr="00205FAC">
              <w:rPr>
                <w:rFonts w:cstheme="minorHAnsi"/>
                <w:sz w:val="28"/>
                <w:szCs w:val="28"/>
              </w:rPr>
              <w:t xml:space="preserve"> </w:t>
            </w:r>
            <w:r w:rsidR="00474308" w:rsidRPr="00205FAC">
              <w:rPr>
                <w:rFonts w:cstheme="minorHAnsi"/>
                <w:sz w:val="20"/>
                <w:szCs w:val="20"/>
              </w:rPr>
              <w:t>N/A</w:t>
            </w:r>
          </w:p>
        </w:tc>
        <w:tc>
          <w:tcPr>
            <w:tcW w:w="6835" w:type="dxa"/>
          </w:tcPr>
          <w:p w14:paraId="23247B1F" w14:textId="77777777" w:rsidR="00474308" w:rsidRPr="00205FAC" w:rsidRDefault="00474308" w:rsidP="00CD338D">
            <w:pPr>
              <w:spacing w:after="120"/>
              <w:rPr>
                <w:rFonts w:ascii="Open Sans" w:hAnsi="Open Sans" w:cs="Open Sans"/>
                <w:i/>
                <w:iCs/>
                <w:sz w:val="21"/>
                <w:szCs w:val="21"/>
              </w:rPr>
            </w:pPr>
            <w:r w:rsidRPr="00205FAC">
              <w:rPr>
                <w:rFonts w:ascii="Open Sans" w:hAnsi="Open Sans" w:cs="Open Sans"/>
                <w:i/>
                <w:iCs/>
                <w:sz w:val="21"/>
                <w:szCs w:val="21"/>
              </w:rPr>
              <w:t>Areas within 50 feet from the top of slopes that are greater than 20% and over 10 feet of vertical relief have been identified on the Opportunity and Constraints Map. Notes on the map indicate that SCMs are not authorized within these areas.</w:t>
            </w:r>
          </w:p>
        </w:tc>
      </w:tr>
    </w:tbl>
    <w:p w14:paraId="50D9B9BC" w14:textId="77777777" w:rsidR="00474308" w:rsidRPr="00205FAC" w:rsidRDefault="00474308" w:rsidP="00474308">
      <w:pPr>
        <w:pStyle w:val="checkboxindent"/>
        <w:spacing w:after="60"/>
        <w:ind w:left="274" w:hanging="274"/>
        <w:rPr>
          <w:rFonts w:ascii="Open Sans" w:hAnsi="Open Sans" w:cs="Open Sans"/>
          <w:i/>
          <w:iCs/>
          <w:color w:val="auto"/>
          <w:sz w:val="21"/>
          <w:szCs w:val="21"/>
        </w:rPr>
      </w:pPr>
      <w:r w:rsidRPr="00205FAC">
        <w:rPr>
          <w:rFonts w:ascii="Open Sans" w:hAnsi="Open Sans" w:cs="Open Sans"/>
          <w:i/>
          <w:iCs/>
          <w:color w:val="auto"/>
          <w:sz w:val="21"/>
          <w:szCs w:val="21"/>
        </w:rPr>
        <w:tab/>
        <w:t xml:space="preserve"> </w:t>
      </w:r>
    </w:p>
    <w:p w14:paraId="4BB73D02" w14:textId="77777777" w:rsidR="00474308" w:rsidRPr="00205FAC" w:rsidRDefault="00474308" w:rsidP="00474308">
      <w:pPr>
        <w:pStyle w:val="Heading2"/>
      </w:pPr>
      <w:r w:rsidRPr="00205FAC">
        <w:t>Soil Analysis</w:t>
      </w:r>
    </w:p>
    <w:p w14:paraId="4FAC5C27" w14:textId="77777777" w:rsidR="00474308" w:rsidRPr="00205FAC" w:rsidRDefault="00474308" w:rsidP="00474308">
      <w:pPr>
        <w:spacing w:after="120"/>
        <w:rPr>
          <w:rFonts w:ascii="Open Sans" w:hAnsi="Open Sans" w:cs="Open Sans"/>
          <w:sz w:val="21"/>
          <w:szCs w:val="21"/>
        </w:rPr>
      </w:pPr>
      <w:r w:rsidRPr="00205FAC">
        <w:rPr>
          <w:rFonts w:ascii="Open Sans" w:hAnsi="Open Sans" w:cs="Open Sans"/>
          <w:sz w:val="21"/>
          <w:szCs w:val="21"/>
        </w:rPr>
        <w:t xml:space="preserve">Native undisturbed soils have a complex matrix created by the growth and decay of plant roots, earthworms, and insect activity. </w:t>
      </w:r>
      <w:proofErr w:type="gramStart"/>
      <w:r w:rsidRPr="00205FAC">
        <w:rPr>
          <w:rFonts w:ascii="Open Sans" w:hAnsi="Open Sans" w:cs="Open Sans"/>
          <w:sz w:val="21"/>
          <w:szCs w:val="21"/>
        </w:rPr>
        <w:t>Topsoil</w:t>
      </w:r>
      <w:proofErr w:type="gramEnd"/>
      <w:r w:rsidRPr="00205FAC">
        <w:rPr>
          <w:rFonts w:ascii="Open Sans" w:hAnsi="Open Sans" w:cs="Open Sans"/>
          <w:sz w:val="21"/>
          <w:szCs w:val="21"/>
        </w:rPr>
        <w:t xml:space="preserve"> stripping and stockpiling destroys soil structure and diminishes natural biological activity. Avoid and limit unnecessary site disturbances during </w:t>
      </w:r>
      <w:r w:rsidRPr="00205FAC">
        <w:rPr>
          <w:rFonts w:ascii="Open Sans" w:hAnsi="Open Sans" w:cs="Open Sans"/>
          <w:sz w:val="21"/>
          <w:szCs w:val="21"/>
        </w:rPr>
        <w:lastRenderedPageBreak/>
        <w:t xml:space="preserve">construction. Plan LID and SCM placement where soils support infiltration (Soil Groups A and B). To the extent feasible, plan buildings and structures and hardscapes placement where soils discourage infiltration (Soil Group C and D). </w:t>
      </w:r>
    </w:p>
    <w:tbl>
      <w:tblPr>
        <w:tblStyle w:val="TableGrid"/>
        <w:tblW w:w="0" w:type="auto"/>
        <w:tblLook w:val="04A0" w:firstRow="1" w:lastRow="0" w:firstColumn="1" w:lastColumn="0" w:noHBand="0" w:noVBand="1"/>
      </w:tblPr>
      <w:tblGrid>
        <w:gridCol w:w="2515"/>
        <w:gridCol w:w="6835"/>
      </w:tblGrid>
      <w:tr w:rsidR="00474308" w:rsidRPr="00205FAC" w14:paraId="0D4BB380" w14:textId="77777777" w:rsidTr="00CD338D">
        <w:tc>
          <w:tcPr>
            <w:tcW w:w="2515" w:type="dxa"/>
          </w:tcPr>
          <w:p w14:paraId="2258299F" w14:textId="77777777" w:rsidR="00474308" w:rsidRPr="00205FAC" w:rsidRDefault="0034774F" w:rsidP="00CD338D">
            <w:pPr>
              <w:spacing w:after="120"/>
              <w:rPr>
                <w:rFonts w:ascii="Open Sans" w:hAnsi="Open Sans" w:cs="Open Sans"/>
                <w:sz w:val="21"/>
                <w:szCs w:val="21"/>
              </w:rPr>
            </w:pPr>
            <w:sdt>
              <w:sdtPr>
                <w:rPr>
                  <w:rFonts w:cstheme="minorHAnsi"/>
                  <w:sz w:val="28"/>
                  <w:szCs w:val="28"/>
                </w:rPr>
                <w:id w:val="612713548"/>
                <w14:checkbox>
                  <w14:checked w14:val="0"/>
                  <w14:checkedState w14:val="2612" w14:font="MS Gothic"/>
                  <w14:uncheckedState w14:val="2610" w14:font="MS Gothic"/>
                </w14:checkbox>
              </w:sdtPr>
              <w:sdtEndPr/>
              <w:sdtContent>
                <w:r w:rsidR="00474308" w:rsidRPr="00205FAC">
                  <w:rPr>
                    <w:rFonts w:ascii="Segoe UI Symbol" w:eastAsia="MS Gothic" w:hAnsi="Segoe UI Symbol" w:cs="Segoe UI Symbol"/>
                    <w:sz w:val="28"/>
                    <w:szCs w:val="28"/>
                  </w:rPr>
                  <w:t>☐</w:t>
                </w:r>
              </w:sdtContent>
            </w:sdt>
            <w:r w:rsidR="00474308" w:rsidRPr="00205FAC">
              <w:rPr>
                <w:rFonts w:cstheme="minorHAnsi"/>
                <w:sz w:val="28"/>
                <w:szCs w:val="28"/>
              </w:rPr>
              <w:t xml:space="preserve"> </w:t>
            </w:r>
            <w:r w:rsidR="00474308" w:rsidRPr="00205FAC">
              <w:rPr>
                <w:rFonts w:cstheme="minorHAnsi"/>
                <w:sz w:val="20"/>
                <w:szCs w:val="20"/>
              </w:rPr>
              <w:t xml:space="preserve">Yes   </w:t>
            </w:r>
            <w:sdt>
              <w:sdtPr>
                <w:rPr>
                  <w:rFonts w:cstheme="minorHAnsi"/>
                  <w:sz w:val="28"/>
                  <w:szCs w:val="28"/>
                </w:rPr>
                <w:id w:val="1623571687"/>
                <w14:checkbox>
                  <w14:checked w14:val="0"/>
                  <w14:checkedState w14:val="2612" w14:font="MS Gothic"/>
                  <w14:uncheckedState w14:val="2610" w14:font="MS Gothic"/>
                </w14:checkbox>
              </w:sdtPr>
              <w:sdtEndPr/>
              <w:sdtContent>
                <w:r w:rsidR="00474308" w:rsidRPr="00205FAC">
                  <w:rPr>
                    <w:rFonts w:ascii="MS Gothic" w:eastAsia="MS Gothic" w:hAnsi="MS Gothic" w:cstheme="minorHAnsi" w:hint="eastAsia"/>
                    <w:sz w:val="28"/>
                    <w:szCs w:val="28"/>
                  </w:rPr>
                  <w:t>☐</w:t>
                </w:r>
              </w:sdtContent>
            </w:sdt>
            <w:r w:rsidR="00474308" w:rsidRPr="00205FAC">
              <w:rPr>
                <w:rFonts w:cstheme="minorHAnsi"/>
                <w:sz w:val="28"/>
                <w:szCs w:val="28"/>
              </w:rPr>
              <w:t xml:space="preserve"> </w:t>
            </w:r>
            <w:r w:rsidR="00474308" w:rsidRPr="00205FAC">
              <w:rPr>
                <w:rFonts w:cstheme="minorHAnsi"/>
                <w:sz w:val="20"/>
                <w:szCs w:val="20"/>
              </w:rPr>
              <w:t xml:space="preserve">No   </w:t>
            </w:r>
            <w:sdt>
              <w:sdtPr>
                <w:rPr>
                  <w:rFonts w:cstheme="minorHAnsi"/>
                  <w:sz w:val="28"/>
                  <w:szCs w:val="28"/>
                </w:rPr>
                <w:id w:val="1244681586"/>
                <w14:checkbox>
                  <w14:checked w14:val="0"/>
                  <w14:checkedState w14:val="2612" w14:font="MS Gothic"/>
                  <w14:uncheckedState w14:val="2610" w14:font="MS Gothic"/>
                </w14:checkbox>
              </w:sdtPr>
              <w:sdtEndPr/>
              <w:sdtContent>
                <w:r w:rsidR="00474308" w:rsidRPr="00205FAC">
                  <w:rPr>
                    <w:rFonts w:ascii="MS Gothic" w:eastAsia="MS Gothic" w:hAnsi="MS Gothic" w:cstheme="minorHAnsi" w:hint="eastAsia"/>
                    <w:sz w:val="28"/>
                    <w:szCs w:val="28"/>
                  </w:rPr>
                  <w:t>☐</w:t>
                </w:r>
              </w:sdtContent>
            </w:sdt>
            <w:r w:rsidR="00474308" w:rsidRPr="00205FAC">
              <w:rPr>
                <w:rFonts w:cstheme="minorHAnsi"/>
                <w:sz w:val="28"/>
                <w:szCs w:val="28"/>
              </w:rPr>
              <w:t xml:space="preserve"> </w:t>
            </w:r>
            <w:r w:rsidR="00474308" w:rsidRPr="00205FAC">
              <w:rPr>
                <w:rFonts w:cstheme="minorHAnsi"/>
                <w:sz w:val="20"/>
                <w:szCs w:val="20"/>
              </w:rPr>
              <w:t>N/A</w:t>
            </w:r>
          </w:p>
        </w:tc>
        <w:tc>
          <w:tcPr>
            <w:tcW w:w="6835" w:type="dxa"/>
          </w:tcPr>
          <w:p w14:paraId="2B41905B" w14:textId="77777777" w:rsidR="00474308" w:rsidRPr="00205FAC" w:rsidRDefault="00474308" w:rsidP="00CD338D">
            <w:pPr>
              <w:spacing w:after="120"/>
              <w:rPr>
                <w:rFonts w:ascii="Open Sans" w:hAnsi="Open Sans" w:cs="Open Sans"/>
                <w:sz w:val="21"/>
                <w:szCs w:val="21"/>
              </w:rPr>
            </w:pPr>
            <w:r w:rsidRPr="00205FAC">
              <w:rPr>
                <w:rFonts w:ascii="Open Sans" w:hAnsi="Open Sans" w:cs="Open Sans"/>
                <w:i/>
                <w:iCs/>
                <w:sz w:val="21"/>
                <w:szCs w:val="21"/>
              </w:rPr>
              <w:t>Locations where soils encourage infiltration (Soil Group A and B) have been identified on the Opportunity and Constraints Map. Where feasible, these areas have been preserved or dedicated to SCM locations.</w:t>
            </w:r>
          </w:p>
        </w:tc>
      </w:tr>
      <w:tr w:rsidR="00474308" w:rsidRPr="00205FAC" w14:paraId="1C3FB75B" w14:textId="77777777" w:rsidTr="00CD338D">
        <w:tc>
          <w:tcPr>
            <w:tcW w:w="2515" w:type="dxa"/>
          </w:tcPr>
          <w:p w14:paraId="2C31F112" w14:textId="77777777" w:rsidR="00474308" w:rsidRPr="00205FAC" w:rsidRDefault="0034774F" w:rsidP="00CD338D">
            <w:pPr>
              <w:spacing w:after="120"/>
              <w:rPr>
                <w:rFonts w:ascii="Open Sans" w:hAnsi="Open Sans" w:cs="Open Sans"/>
                <w:sz w:val="21"/>
                <w:szCs w:val="21"/>
              </w:rPr>
            </w:pPr>
            <w:sdt>
              <w:sdtPr>
                <w:rPr>
                  <w:rFonts w:cstheme="minorHAnsi"/>
                  <w:sz w:val="28"/>
                  <w:szCs w:val="28"/>
                </w:rPr>
                <w:id w:val="-1195690946"/>
                <w14:checkbox>
                  <w14:checked w14:val="0"/>
                  <w14:checkedState w14:val="2612" w14:font="MS Gothic"/>
                  <w14:uncheckedState w14:val="2610" w14:font="MS Gothic"/>
                </w14:checkbox>
              </w:sdtPr>
              <w:sdtEndPr/>
              <w:sdtContent>
                <w:r w:rsidR="00474308" w:rsidRPr="00205FAC">
                  <w:rPr>
                    <w:rFonts w:ascii="Segoe UI Symbol" w:eastAsia="MS Gothic" w:hAnsi="Segoe UI Symbol" w:cs="Segoe UI Symbol"/>
                    <w:sz w:val="28"/>
                    <w:szCs w:val="28"/>
                  </w:rPr>
                  <w:t>☐</w:t>
                </w:r>
              </w:sdtContent>
            </w:sdt>
            <w:r w:rsidR="00474308" w:rsidRPr="00205FAC">
              <w:rPr>
                <w:rFonts w:cstheme="minorHAnsi"/>
                <w:sz w:val="28"/>
                <w:szCs w:val="28"/>
              </w:rPr>
              <w:t xml:space="preserve"> </w:t>
            </w:r>
            <w:r w:rsidR="00474308" w:rsidRPr="00205FAC">
              <w:rPr>
                <w:rFonts w:cstheme="minorHAnsi"/>
                <w:sz w:val="20"/>
                <w:szCs w:val="20"/>
              </w:rPr>
              <w:t xml:space="preserve">Yes   </w:t>
            </w:r>
            <w:sdt>
              <w:sdtPr>
                <w:rPr>
                  <w:rFonts w:cstheme="minorHAnsi"/>
                  <w:sz w:val="28"/>
                  <w:szCs w:val="28"/>
                </w:rPr>
                <w:id w:val="-1993484746"/>
                <w14:checkbox>
                  <w14:checked w14:val="0"/>
                  <w14:checkedState w14:val="2612" w14:font="MS Gothic"/>
                  <w14:uncheckedState w14:val="2610" w14:font="MS Gothic"/>
                </w14:checkbox>
              </w:sdtPr>
              <w:sdtEndPr/>
              <w:sdtContent>
                <w:r w:rsidR="00474308" w:rsidRPr="00205FAC">
                  <w:rPr>
                    <w:rFonts w:ascii="MS Gothic" w:eastAsia="MS Gothic" w:hAnsi="MS Gothic" w:cstheme="minorHAnsi" w:hint="eastAsia"/>
                    <w:sz w:val="28"/>
                    <w:szCs w:val="28"/>
                  </w:rPr>
                  <w:t>☐</w:t>
                </w:r>
              </w:sdtContent>
            </w:sdt>
            <w:r w:rsidR="00474308" w:rsidRPr="00205FAC">
              <w:rPr>
                <w:rFonts w:cstheme="minorHAnsi"/>
                <w:sz w:val="28"/>
                <w:szCs w:val="28"/>
              </w:rPr>
              <w:t xml:space="preserve"> </w:t>
            </w:r>
            <w:r w:rsidR="00474308" w:rsidRPr="00205FAC">
              <w:rPr>
                <w:rFonts w:cstheme="minorHAnsi"/>
                <w:sz w:val="20"/>
                <w:szCs w:val="20"/>
              </w:rPr>
              <w:t xml:space="preserve">No   </w:t>
            </w:r>
            <w:sdt>
              <w:sdtPr>
                <w:rPr>
                  <w:rFonts w:cstheme="minorHAnsi"/>
                  <w:sz w:val="28"/>
                  <w:szCs w:val="28"/>
                </w:rPr>
                <w:id w:val="868183206"/>
                <w14:checkbox>
                  <w14:checked w14:val="0"/>
                  <w14:checkedState w14:val="2612" w14:font="MS Gothic"/>
                  <w14:uncheckedState w14:val="2610" w14:font="MS Gothic"/>
                </w14:checkbox>
              </w:sdtPr>
              <w:sdtEndPr/>
              <w:sdtContent>
                <w:r w:rsidR="00474308" w:rsidRPr="00205FAC">
                  <w:rPr>
                    <w:rFonts w:ascii="MS Gothic" w:eastAsia="MS Gothic" w:hAnsi="MS Gothic" w:cstheme="minorHAnsi" w:hint="eastAsia"/>
                    <w:sz w:val="28"/>
                    <w:szCs w:val="28"/>
                  </w:rPr>
                  <w:t>☐</w:t>
                </w:r>
              </w:sdtContent>
            </w:sdt>
            <w:r w:rsidR="00474308" w:rsidRPr="00205FAC">
              <w:rPr>
                <w:rFonts w:cstheme="minorHAnsi"/>
                <w:sz w:val="28"/>
                <w:szCs w:val="28"/>
              </w:rPr>
              <w:t xml:space="preserve"> </w:t>
            </w:r>
            <w:r w:rsidR="00474308" w:rsidRPr="00205FAC">
              <w:rPr>
                <w:rFonts w:cstheme="minorHAnsi"/>
                <w:sz w:val="20"/>
                <w:szCs w:val="20"/>
              </w:rPr>
              <w:t>N/A</w:t>
            </w:r>
          </w:p>
        </w:tc>
        <w:tc>
          <w:tcPr>
            <w:tcW w:w="6835" w:type="dxa"/>
          </w:tcPr>
          <w:p w14:paraId="12FA0287" w14:textId="77777777" w:rsidR="00474308" w:rsidRPr="00205FAC" w:rsidRDefault="00474308" w:rsidP="00CD338D">
            <w:pPr>
              <w:spacing w:after="120"/>
              <w:rPr>
                <w:rFonts w:ascii="Open Sans" w:hAnsi="Open Sans" w:cs="Open Sans"/>
                <w:sz w:val="21"/>
                <w:szCs w:val="21"/>
              </w:rPr>
            </w:pPr>
            <w:r w:rsidRPr="00205FAC">
              <w:rPr>
                <w:rFonts w:ascii="Open Sans" w:hAnsi="Open Sans" w:cs="Open Sans"/>
                <w:i/>
                <w:iCs/>
                <w:sz w:val="21"/>
                <w:szCs w:val="21"/>
              </w:rPr>
              <w:t>Locations</w:t>
            </w:r>
            <w:r w:rsidRPr="00205FAC">
              <w:rPr>
                <w:rFonts w:ascii="Open Sans" w:hAnsi="Open Sans" w:cs="Open Sans"/>
                <w:sz w:val="21"/>
                <w:szCs w:val="21"/>
              </w:rPr>
              <w:t xml:space="preserve"> </w:t>
            </w:r>
            <w:r w:rsidRPr="00205FAC">
              <w:rPr>
                <w:rFonts w:ascii="Open Sans" w:hAnsi="Open Sans" w:cs="Open Sans"/>
                <w:i/>
                <w:iCs/>
                <w:sz w:val="21"/>
                <w:szCs w:val="21"/>
              </w:rPr>
              <w:t>where soils discourage infiltration (Soil Group C and D) have been identified on the Opportunity and Constraints Map. Where feasible, these locations have been dedicated to the proposed project improvements such as structures and hardscapes, or contractor staging and equipment storage areas, etc.</w:t>
            </w:r>
          </w:p>
        </w:tc>
      </w:tr>
      <w:tr w:rsidR="00474308" w:rsidRPr="00205FAC" w14:paraId="4DB87658" w14:textId="77777777" w:rsidTr="00CD338D">
        <w:tc>
          <w:tcPr>
            <w:tcW w:w="2515" w:type="dxa"/>
          </w:tcPr>
          <w:p w14:paraId="5369EE62" w14:textId="77777777" w:rsidR="00474308" w:rsidRPr="00205FAC" w:rsidRDefault="0034774F" w:rsidP="00CD338D">
            <w:pPr>
              <w:spacing w:after="120"/>
              <w:rPr>
                <w:rFonts w:ascii="Open Sans" w:hAnsi="Open Sans" w:cs="Open Sans"/>
                <w:sz w:val="21"/>
                <w:szCs w:val="21"/>
              </w:rPr>
            </w:pPr>
            <w:sdt>
              <w:sdtPr>
                <w:rPr>
                  <w:rFonts w:cstheme="minorHAnsi"/>
                  <w:sz w:val="28"/>
                  <w:szCs w:val="28"/>
                </w:rPr>
                <w:id w:val="1784763425"/>
                <w14:checkbox>
                  <w14:checked w14:val="0"/>
                  <w14:checkedState w14:val="2612" w14:font="MS Gothic"/>
                  <w14:uncheckedState w14:val="2610" w14:font="MS Gothic"/>
                </w14:checkbox>
              </w:sdtPr>
              <w:sdtEndPr/>
              <w:sdtContent>
                <w:r w:rsidR="00474308" w:rsidRPr="00205FAC">
                  <w:rPr>
                    <w:rFonts w:ascii="Segoe UI Symbol" w:eastAsia="MS Gothic" w:hAnsi="Segoe UI Symbol" w:cs="Segoe UI Symbol"/>
                    <w:sz w:val="28"/>
                    <w:szCs w:val="28"/>
                  </w:rPr>
                  <w:t>☐</w:t>
                </w:r>
              </w:sdtContent>
            </w:sdt>
            <w:r w:rsidR="00474308" w:rsidRPr="00205FAC">
              <w:rPr>
                <w:rFonts w:cstheme="minorHAnsi"/>
                <w:sz w:val="28"/>
                <w:szCs w:val="28"/>
              </w:rPr>
              <w:t xml:space="preserve"> </w:t>
            </w:r>
            <w:r w:rsidR="00474308" w:rsidRPr="00205FAC">
              <w:rPr>
                <w:rFonts w:cstheme="minorHAnsi"/>
                <w:sz w:val="20"/>
                <w:szCs w:val="20"/>
              </w:rPr>
              <w:t xml:space="preserve">Yes   </w:t>
            </w:r>
            <w:sdt>
              <w:sdtPr>
                <w:rPr>
                  <w:rFonts w:cstheme="minorHAnsi"/>
                  <w:sz w:val="28"/>
                  <w:szCs w:val="28"/>
                </w:rPr>
                <w:id w:val="-838231170"/>
                <w14:checkbox>
                  <w14:checked w14:val="0"/>
                  <w14:checkedState w14:val="2612" w14:font="MS Gothic"/>
                  <w14:uncheckedState w14:val="2610" w14:font="MS Gothic"/>
                </w14:checkbox>
              </w:sdtPr>
              <w:sdtEndPr/>
              <w:sdtContent>
                <w:r w:rsidR="00474308" w:rsidRPr="00205FAC">
                  <w:rPr>
                    <w:rFonts w:ascii="MS Gothic" w:eastAsia="MS Gothic" w:hAnsi="MS Gothic" w:cstheme="minorHAnsi" w:hint="eastAsia"/>
                    <w:sz w:val="28"/>
                    <w:szCs w:val="28"/>
                  </w:rPr>
                  <w:t>☐</w:t>
                </w:r>
              </w:sdtContent>
            </w:sdt>
            <w:r w:rsidR="00474308" w:rsidRPr="00205FAC">
              <w:rPr>
                <w:rFonts w:cstheme="minorHAnsi"/>
                <w:sz w:val="28"/>
                <w:szCs w:val="28"/>
              </w:rPr>
              <w:t xml:space="preserve"> </w:t>
            </w:r>
            <w:r w:rsidR="00474308" w:rsidRPr="00205FAC">
              <w:rPr>
                <w:rFonts w:cstheme="minorHAnsi"/>
                <w:sz w:val="20"/>
                <w:szCs w:val="20"/>
              </w:rPr>
              <w:t xml:space="preserve">No   </w:t>
            </w:r>
            <w:sdt>
              <w:sdtPr>
                <w:rPr>
                  <w:rFonts w:cstheme="minorHAnsi"/>
                  <w:sz w:val="28"/>
                  <w:szCs w:val="28"/>
                </w:rPr>
                <w:id w:val="-1995327468"/>
                <w14:checkbox>
                  <w14:checked w14:val="0"/>
                  <w14:checkedState w14:val="2612" w14:font="MS Gothic"/>
                  <w14:uncheckedState w14:val="2610" w14:font="MS Gothic"/>
                </w14:checkbox>
              </w:sdtPr>
              <w:sdtEndPr/>
              <w:sdtContent>
                <w:r w:rsidR="00474308" w:rsidRPr="00205FAC">
                  <w:rPr>
                    <w:rFonts w:ascii="MS Gothic" w:eastAsia="MS Gothic" w:hAnsi="MS Gothic" w:cstheme="minorHAnsi" w:hint="eastAsia"/>
                    <w:sz w:val="28"/>
                    <w:szCs w:val="28"/>
                  </w:rPr>
                  <w:t>☐</w:t>
                </w:r>
              </w:sdtContent>
            </w:sdt>
            <w:r w:rsidR="00474308" w:rsidRPr="00205FAC">
              <w:rPr>
                <w:rFonts w:cstheme="minorHAnsi"/>
                <w:sz w:val="28"/>
                <w:szCs w:val="28"/>
              </w:rPr>
              <w:t xml:space="preserve"> </w:t>
            </w:r>
            <w:r w:rsidR="00474308" w:rsidRPr="00205FAC">
              <w:rPr>
                <w:rFonts w:cstheme="minorHAnsi"/>
                <w:sz w:val="20"/>
                <w:szCs w:val="20"/>
              </w:rPr>
              <w:t>N/A</w:t>
            </w:r>
          </w:p>
        </w:tc>
        <w:tc>
          <w:tcPr>
            <w:tcW w:w="6835" w:type="dxa"/>
          </w:tcPr>
          <w:p w14:paraId="21EAF4A7" w14:textId="77777777" w:rsidR="00474308" w:rsidRPr="00205FAC" w:rsidRDefault="00474308" w:rsidP="00CD338D">
            <w:pPr>
              <w:pStyle w:val="checkboxindent"/>
              <w:ind w:left="0" w:hanging="34"/>
              <w:rPr>
                <w:rFonts w:ascii="Open Sans" w:hAnsi="Open Sans" w:cs="Open Sans"/>
                <w:i/>
                <w:iCs/>
                <w:color w:val="auto"/>
                <w:sz w:val="21"/>
                <w:szCs w:val="21"/>
              </w:rPr>
            </w:pPr>
            <w:r w:rsidRPr="00205FAC">
              <w:rPr>
                <w:rFonts w:ascii="Open Sans" w:hAnsi="Open Sans" w:cs="Open Sans"/>
                <w:i/>
                <w:iCs/>
                <w:color w:val="auto"/>
                <w:sz w:val="21"/>
                <w:szCs w:val="21"/>
              </w:rPr>
              <w:t>Locations</w:t>
            </w:r>
            <w:r w:rsidRPr="00205FAC">
              <w:rPr>
                <w:rFonts w:ascii="Open Sans" w:hAnsi="Open Sans" w:cs="Open Sans"/>
                <w:color w:val="auto"/>
                <w:sz w:val="21"/>
                <w:szCs w:val="21"/>
              </w:rPr>
              <w:t xml:space="preserve"> </w:t>
            </w:r>
            <w:r w:rsidRPr="00205FAC">
              <w:rPr>
                <w:rFonts w:ascii="Open Sans" w:hAnsi="Open Sans" w:cs="Open Sans"/>
                <w:i/>
                <w:iCs/>
                <w:color w:val="auto"/>
                <w:sz w:val="21"/>
                <w:szCs w:val="21"/>
              </w:rPr>
              <w:t xml:space="preserve">where existing structures and hardscapes will be removed during construction (exposing highly compacted soils) have been identified on the Opportunity and Constraints Map. Placement of SCMs has been avoided in these areas. </w:t>
            </w:r>
          </w:p>
        </w:tc>
      </w:tr>
    </w:tbl>
    <w:p w14:paraId="38A0F957" w14:textId="77777777" w:rsidR="00474308" w:rsidRPr="00205FAC" w:rsidRDefault="00474308" w:rsidP="00474308">
      <w:pPr>
        <w:spacing w:after="120"/>
        <w:rPr>
          <w:rFonts w:ascii="Open Sans" w:hAnsi="Open Sans" w:cs="Open Sans"/>
          <w:sz w:val="21"/>
          <w:szCs w:val="21"/>
        </w:rPr>
      </w:pPr>
    </w:p>
    <w:p w14:paraId="128A639D" w14:textId="77777777" w:rsidR="00474308" w:rsidRPr="00205FAC" w:rsidRDefault="00474308" w:rsidP="00474308">
      <w:pPr>
        <w:pStyle w:val="Heading2"/>
      </w:pPr>
      <w:r w:rsidRPr="00205FAC">
        <w:t>Geotechnical Analysis</w:t>
      </w:r>
    </w:p>
    <w:p w14:paraId="621C2BD1" w14:textId="77777777" w:rsidR="00474308" w:rsidRPr="00205FAC" w:rsidRDefault="00474308" w:rsidP="00474308">
      <w:pPr>
        <w:spacing w:after="120"/>
        <w:rPr>
          <w:rFonts w:ascii="Open Sans" w:hAnsi="Open Sans" w:cs="Open Sans"/>
          <w:sz w:val="21"/>
          <w:szCs w:val="21"/>
        </w:rPr>
      </w:pPr>
      <w:r w:rsidRPr="00205FAC">
        <w:rPr>
          <w:rFonts w:ascii="Open Sans" w:hAnsi="Open Sans" w:cs="Open Sans"/>
          <w:sz w:val="21"/>
          <w:szCs w:val="21"/>
        </w:rPr>
        <w:t xml:space="preserve">Data from the preliminary geotechnical analysis or soil </w:t>
      </w:r>
      <w:proofErr w:type="gramStart"/>
      <w:r w:rsidRPr="00205FAC">
        <w:rPr>
          <w:rFonts w:ascii="Open Sans" w:hAnsi="Open Sans" w:cs="Open Sans"/>
          <w:sz w:val="21"/>
          <w:szCs w:val="21"/>
        </w:rPr>
        <w:t>borings</w:t>
      </w:r>
      <w:proofErr w:type="gramEnd"/>
      <w:r w:rsidRPr="00205FAC">
        <w:rPr>
          <w:rFonts w:ascii="Open Sans" w:hAnsi="Open Sans" w:cs="Open Sans"/>
          <w:sz w:val="21"/>
          <w:szCs w:val="21"/>
        </w:rPr>
        <w:t xml:space="preserve"> should be evaluated to support identification of opportunities and constraints. These areas should be specifically identified with limits noted on the Opportunities and Constraints Map.</w:t>
      </w:r>
    </w:p>
    <w:tbl>
      <w:tblPr>
        <w:tblStyle w:val="TableGrid"/>
        <w:tblW w:w="0" w:type="auto"/>
        <w:tblLook w:val="04A0" w:firstRow="1" w:lastRow="0" w:firstColumn="1" w:lastColumn="0" w:noHBand="0" w:noVBand="1"/>
      </w:tblPr>
      <w:tblGrid>
        <w:gridCol w:w="2515"/>
        <w:gridCol w:w="6835"/>
      </w:tblGrid>
      <w:tr w:rsidR="00474308" w:rsidRPr="00205FAC" w14:paraId="3FB9BBD3" w14:textId="77777777" w:rsidTr="00CD338D">
        <w:tc>
          <w:tcPr>
            <w:tcW w:w="2515" w:type="dxa"/>
          </w:tcPr>
          <w:p w14:paraId="6DC9CA17" w14:textId="77777777" w:rsidR="00474308" w:rsidRPr="00205FAC" w:rsidRDefault="0034774F" w:rsidP="00CD338D">
            <w:pPr>
              <w:spacing w:after="120"/>
              <w:rPr>
                <w:rFonts w:ascii="Open Sans" w:hAnsi="Open Sans" w:cs="Open Sans"/>
                <w:sz w:val="21"/>
                <w:szCs w:val="21"/>
              </w:rPr>
            </w:pPr>
            <w:sdt>
              <w:sdtPr>
                <w:rPr>
                  <w:rFonts w:cstheme="minorHAnsi"/>
                  <w:sz w:val="28"/>
                  <w:szCs w:val="28"/>
                </w:rPr>
                <w:id w:val="1955751019"/>
                <w14:checkbox>
                  <w14:checked w14:val="0"/>
                  <w14:checkedState w14:val="2612" w14:font="MS Gothic"/>
                  <w14:uncheckedState w14:val="2610" w14:font="MS Gothic"/>
                </w14:checkbox>
              </w:sdtPr>
              <w:sdtEndPr/>
              <w:sdtContent>
                <w:r w:rsidR="00474308" w:rsidRPr="00205FAC">
                  <w:rPr>
                    <w:rFonts w:ascii="Segoe UI Symbol" w:eastAsia="MS Gothic" w:hAnsi="Segoe UI Symbol" w:cs="Segoe UI Symbol"/>
                    <w:sz w:val="28"/>
                    <w:szCs w:val="28"/>
                  </w:rPr>
                  <w:t>☐</w:t>
                </w:r>
              </w:sdtContent>
            </w:sdt>
            <w:r w:rsidR="00474308" w:rsidRPr="00205FAC">
              <w:rPr>
                <w:rFonts w:cstheme="minorHAnsi"/>
                <w:sz w:val="28"/>
                <w:szCs w:val="28"/>
              </w:rPr>
              <w:t xml:space="preserve"> </w:t>
            </w:r>
            <w:r w:rsidR="00474308" w:rsidRPr="00205FAC">
              <w:rPr>
                <w:rFonts w:cstheme="minorHAnsi"/>
                <w:sz w:val="20"/>
                <w:szCs w:val="20"/>
              </w:rPr>
              <w:t xml:space="preserve">Yes   </w:t>
            </w:r>
            <w:sdt>
              <w:sdtPr>
                <w:rPr>
                  <w:rFonts w:cstheme="minorHAnsi"/>
                  <w:sz w:val="28"/>
                  <w:szCs w:val="28"/>
                </w:rPr>
                <w:id w:val="-1396427106"/>
                <w14:checkbox>
                  <w14:checked w14:val="0"/>
                  <w14:checkedState w14:val="2612" w14:font="MS Gothic"/>
                  <w14:uncheckedState w14:val="2610" w14:font="MS Gothic"/>
                </w14:checkbox>
              </w:sdtPr>
              <w:sdtEndPr/>
              <w:sdtContent>
                <w:r w:rsidR="00474308" w:rsidRPr="00205FAC">
                  <w:rPr>
                    <w:rFonts w:ascii="MS Gothic" w:eastAsia="MS Gothic" w:hAnsi="MS Gothic" w:cstheme="minorHAnsi" w:hint="eastAsia"/>
                    <w:sz w:val="28"/>
                    <w:szCs w:val="28"/>
                  </w:rPr>
                  <w:t>☐</w:t>
                </w:r>
              </w:sdtContent>
            </w:sdt>
            <w:r w:rsidR="00474308" w:rsidRPr="00205FAC">
              <w:rPr>
                <w:rFonts w:cstheme="minorHAnsi"/>
                <w:sz w:val="28"/>
                <w:szCs w:val="28"/>
              </w:rPr>
              <w:t xml:space="preserve"> </w:t>
            </w:r>
            <w:r w:rsidR="00474308" w:rsidRPr="00205FAC">
              <w:rPr>
                <w:rFonts w:cstheme="minorHAnsi"/>
                <w:sz w:val="20"/>
                <w:szCs w:val="20"/>
              </w:rPr>
              <w:t xml:space="preserve">No   </w:t>
            </w:r>
          </w:p>
        </w:tc>
        <w:tc>
          <w:tcPr>
            <w:tcW w:w="6835" w:type="dxa"/>
          </w:tcPr>
          <w:p w14:paraId="715AB409" w14:textId="77777777" w:rsidR="00474308" w:rsidRPr="00205FAC" w:rsidRDefault="00474308" w:rsidP="00CD338D">
            <w:pPr>
              <w:spacing w:after="120"/>
              <w:rPr>
                <w:rFonts w:ascii="Open Sans" w:hAnsi="Open Sans" w:cs="Open Sans"/>
                <w:i/>
                <w:iCs/>
                <w:sz w:val="21"/>
                <w:szCs w:val="21"/>
              </w:rPr>
            </w:pPr>
            <w:r w:rsidRPr="00205FAC">
              <w:rPr>
                <w:rFonts w:ascii="Open Sans" w:hAnsi="Open Sans" w:cs="Open Sans"/>
                <w:i/>
                <w:iCs/>
                <w:sz w:val="21"/>
                <w:szCs w:val="21"/>
              </w:rPr>
              <w:t>The site contains areas designated as an erosion hazard, or landslide hazard.</w:t>
            </w:r>
          </w:p>
        </w:tc>
      </w:tr>
      <w:tr w:rsidR="00474308" w:rsidRPr="00205FAC" w14:paraId="2D46FC65" w14:textId="77777777" w:rsidTr="00CD338D">
        <w:tc>
          <w:tcPr>
            <w:tcW w:w="2515" w:type="dxa"/>
          </w:tcPr>
          <w:p w14:paraId="53675F8C" w14:textId="77777777" w:rsidR="00474308" w:rsidRPr="00205FAC" w:rsidRDefault="0034774F" w:rsidP="00CD338D">
            <w:pPr>
              <w:spacing w:after="120"/>
              <w:rPr>
                <w:rFonts w:ascii="Open Sans" w:hAnsi="Open Sans" w:cs="Open Sans"/>
                <w:sz w:val="21"/>
                <w:szCs w:val="21"/>
              </w:rPr>
            </w:pPr>
            <w:sdt>
              <w:sdtPr>
                <w:rPr>
                  <w:rFonts w:cstheme="minorHAnsi"/>
                  <w:sz w:val="28"/>
                  <w:szCs w:val="28"/>
                </w:rPr>
                <w:id w:val="-669097531"/>
                <w14:checkbox>
                  <w14:checked w14:val="0"/>
                  <w14:checkedState w14:val="2612" w14:font="MS Gothic"/>
                  <w14:uncheckedState w14:val="2610" w14:font="MS Gothic"/>
                </w14:checkbox>
              </w:sdtPr>
              <w:sdtEndPr/>
              <w:sdtContent>
                <w:r w:rsidR="00474308" w:rsidRPr="00205FAC">
                  <w:rPr>
                    <w:rFonts w:ascii="Segoe UI Symbol" w:eastAsia="MS Gothic" w:hAnsi="Segoe UI Symbol" w:cs="Segoe UI Symbol"/>
                    <w:sz w:val="28"/>
                    <w:szCs w:val="28"/>
                  </w:rPr>
                  <w:t>☐</w:t>
                </w:r>
              </w:sdtContent>
            </w:sdt>
            <w:r w:rsidR="00474308" w:rsidRPr="00205FAC">
              <w:rPr>
                <w:rFonts w:cstheme="minorHAnsi"/>
                <w:sz w:val="28"/>
                <w:szCs w:val="28"/>
              </w:rPr>
              <w:t xml:space="preserve"> </w:t>
            </w:r>
            <w:r w:rsidR="00474308" w:rsidRPr="00205FAC">
              <w:rPr>
                <w:rFonts w:cstheme="minorHAnsi"/>
                <w:sz w:val="20"/>
                <w:szCs w:val="20"/>
              </w:rPr>
              <w:t xml:space="preserve">Yes   </w:t>
            </w:r>
            <w:sdt>
              <w:sdtPr>
                <w:rPr>
                  <w:rFonts w:cstheme="minorHAnsi"/>
                  <w:sz w:val="28"/>
                  <w:szCs w:val="28"/>
                </w:rPr>
                <w:id w:val="501481526"/>
                <w14:checkbox>
                  <w14:checked w14:val="0"/>
                  <w14:checkedState w14:val="2612" w14:font="MS Gothic"/>
                  <w14:uncheckedState w14:val="2610" w14:font="MS Gothic"/>
                </w14:checkbox>
              </w:sdtPr>
              <w:sdtEndPr/>
              <w:sdtContent>
                <w:r w:rsidR="00474308" w:rsidRPr="00205FAC">
                  <w:rPr>
                    <w:rFonts w:ascii="MS Gothic" w:eastAsia="MS Gothic" w:hAnsi="MS Gothic" w:cstheme="minorHAnsi" w:hint="eastAsia"/>
                    <w:sz w:val="28"/>
                    <w:szCs w:val="28"/>
                  </w:rPr>
                  <w:t>☐</w:t>
                </w:r>
              </w:sdtContent>
            </w:sdt>
            <w:r w:rsidR="00474308" w:rsidRPr="00205FAC">
              <w:rPr>
                <w:rFonts w:cstheme="minorHAnsi"/>
                <w:sz w:val="28"/>
                <w:szCs w:val="28"/>
              </w:rPr>
              <w:t xml:space="preserve"> </w:t>
            </w:r>
            <w:r w:rsidR="00474308" w:rsidRPr="00205FAC">
              <w:rPr>
                <w:rFonts w:cstheme="minorHAnsi"/>
                <w:sz w:val="20"/>
                <w:szCs w:val="20"/>
              </w:rPr>
              <w:t xml:space="preserve">No   </w:t>
            </w:r>
          </w:p>
        </w:tc>
        <w:tc>
          <w:tcPr>
            <w:tcW w:w="6835" w:type="dxa"/>
          </w:tcPr>
          <w:p w14:paraId="3FC96C27" w14:textId="77777777" w:rsidR="00474308" w:rsidRPr="00205FAC" w:rsidRDefault="00474308" w:rsidP="00CD338D">
            <w:pPr>
              <w:spacing w:after="120"/>
              <w:rPr>
                <w:rFonts w:ascii="Open Sans" w:hAnsi="Open Sans" w:cs="Open Sans"/>
                <w:i/>
                <w:iCs/>
                <w:sz w:val="21"/>
                <w:szCs w:val="21"/>
              </w:rPr>
            </w:pPr>
            <w:r w:rsidRPr="00205FAC">
              <w:rPr>
                <w:rFonts w:ascii="Open Sans" w:hAnsi="Open Sans" w:cs="Open Sans"/>
                <w:i/>
                <w:iCs/>
                <w:sz w:val="21"/>
                <w:szCs w:val="21"/>
              </w:rPr>
              <w:t>The site contains groundwater that drains into an erosion hazard, or landslide hazard area.</w:t>
            </w:r>
          </w:p>
        </w:tc>
      </w:tr>
      <w:tr w:rsidR="00474308" w:rsidRPr="00205FAC" w14:paraId="72DDF2E4" w14:textId="77777777" w:rsidTr="00CD338D">
        <w:tc>
          <w:tcPr>
            <w:tcW w:w="2515" w:type="dxa"/>
          </w:tcPr>
          <w:p w14:paraId="174D7B92" w14:textId="77777777" w:rsidR="00474308" w:rsidRPr="00205FAC" w:rsidRDefault="0034774F" w:rsidP="00CD338D">
            <w:pPr>
              <w:spacing w:after="120"/>
              <w:rPr>
                <w:rFonts w:ascii="Open Sans" w:hAnsi="Open Sans" w:cs="Open Sans"/>
                <w:sz w:val="21"/>
                <w:szCs w:val="21"/>
              </w:rPr>
            </w:pPr>
            <w:sdt>
              <w:sdtPr>
                <w:rPr>
                  <w:rFonts w:cstheme="minorHAnsi"/>
                  <w:sz w:val="28"/>
                  <w:szCs w:val="28"/>
                </w:rPr>
                <w:id w:val="-669018339"/>
                <w14:checkbox>
                  <w14:checked w14:val="0"/>
                  <w14:checkedState w14:val="2612" w14:font="MS Gothic"/>
                  <w14:uncheckedState w14:val="2610" w14:font="MS Gothic"/>
                </w14:checkbox>
              </w:sdtPr>
              <w:sdtEndPr/>
              <w:sdtContent>
                <w:r w:rsidR="00474308" w:rsidRPr="00205FAC">
                  <w:rPr>
                    <w:rFonts w:ascii="Segoe UI Symbol" w:eastAsia="MS Gothic" w:hAnsi="Segoe UI Symbol" w:cs="Segoe UI Symbol"/>
                    <w:sz w:val="28"/>
                    <w:szCs w:val="28"/>
                  </w:rPr>
                  <w:t>☐</w:t>
                </w:r>
              </w:sdtContent>
            </w:sdt>
            <w:r w:rsidR="00474308" w:rsidRPr="00205FAC">
              <w:rPr>
                <w:rFonts w:cstheme="minorHAnsi"/>
                <w:sz w:val="28"/>
                <w:szCs w:val="28"/>
              </w:rPr>
              <w:t xml:space="preserve"> </w:t>
            </w:r>
            <w:r w:rsidR="00474308" w:rsidRPr="00205FAC">
              <w:rPr>
                <w:rFonts w:cstheme="minorHAnsi"/>
                <w:sz w:val="20"/>
                <w:szCs w:val="20"/>
              </w:rPr>
              <w:t xml:space="preserve">Yes   </w:t>
            </w:r>
            <w:sdt>
              <w:sdtPr>
                <w:rPr>
                  <w:rFonts w:cstheme="minorHAnsi"/>
                  <w:sz w:val="28"/>
                  <w:szCs w:val="28"/>
                </w:rPr>
                <w:id w:val="-2102410231"/>
                <w14:checkbox>
                  <w14:checked w14:val="0"/>
                  <w14:checkedState w14:val="2612" w14:font="MS Gothic"/>
                  <w14:uncheckedState w14:val="2610" w14:font="MS Gothic"/>
                </w14:checkbox>
              </w:sdtPr>
              <w:sdtEndPr/>
              <w:sdtContent>
                <w:r w:rsidR="00474308" w:rsidRPr="00205FAC">
                  <w:rPr>
                    <w:rFonts w:ascii="MS Gothic" w:eastAsia="MS Gothic" w:hAnsi="MS Gothic" w:cstheme="minorHAnsi" w:hint="eastAsia"/>
                    <w:sz w:val="28"/>
                    <w:szCs w:val="28"/>
                  </w:rPr>
                  <w:t>☐</w:t>
                </w:r>
              </w:sdtContent>
            </w:sdt>
            <w:r w:rsidR="00474308" w:rsidRPr="00205FAC">
              <w:rPr>
                <w:rFonts w:cstheme="minorHAnsi"/>
                <w:sz w:val="28"/>
                <w:szCs w:val="28"/>
              </w:rPr>
              <w:t xml:space="preserve"> </w:t>
            </w:r>
            <w:r w:rsidR="00474308" w:rsidRPr="00205FAC">
              <w:rPr>
                <w:rFonts w:cstheme="minorHAnsi"/>
                <w:sz w:val="20"/>
                <w:szCs w:val="20"/>
              </w:rPr>
              <w:t xml:space="preserve">No   </w:t>
            </w:r>
          </w:p>
        </w:tc>
        <w:tc>
          <w:tcPr>
            <w:tcW w:w="6835" w:type="dxa"/>
          </w:tcPr>
          <w:p w14:paraId="128A5174" w14:textId="77777777" w:rsidR="00474308" w:rsidRPr="00205FAC" w:rsidRDefault="00474308" w:rsidP="00CD338D">
            <w:pPr>
              <w:pStyle w:val="checkboxindent"/>
              <w:spacing w:after="60"/>
              <w:ind w:left="270" w:hanging="270"/>
              <w:rPr>
                <w:rFonts w:ascii="Open Sans" w:hAnsi="Open Sans" w:cs="Open Sans"/>
                <w:color w:val="auto"/>
                <w:sz w:val="21"/>
                <w:szCs w:val="21"/>
              </w:rPr>
            </w:pPr>
            <w:r w:rsidRPr="00205FAC">
              <w:rPr>
                <w:rFonts w:ascii="Open Sans" w:hAnsi="Open Sans" w:cs="Open Sans"/>
                <w:i/>
                <w:iCs/>
                <w:color w:val="auto"/>
                <w:sz w:val="21"/>
                <w:szCs w:val="21"/>
              </w:rPr>
              <w:t>The geotechnical report identified contaminated soils:</w:t>
            </w:r>
          </w:p>
          <w:p w14:paraId="5F639892" w14:textId="77777777" w:rsidR="00474308" w:rsidRPr="00205FAC" w:rsidRDefault="0034774F" w:rsidP="00CD338D">
            <w:pPr>
              <w:pStyle w:val="checkboxindent"/>
              <w:spacing w:after="60"/>
              <w:ind w:left="630" w:hanging="270"/>
              <w:rPr>
                <w:rFonts w:ascii="Open Sans" w:hAnsi="Open Sans" w:cs="Open Sans"/>
                <w:color w:val="auto"/>
                <w:sz w:val="21"/>
                <w:szCs w:val="21"/>
              </w:rPr>
            </w:pPr>
            <w:sdt>
              <w:sdtPr>
                <w:rPr>
                  <w:rFonts w:ascii="Open Sans" w:hAnsi="Open Sans" w:cs="Open Sans"/>
                  <w:color w:val="auto"/>
                  <w:sz w:val="21"/>
                  <w:szCs w:val="21"/>
                </w:rPr>
                <w:id w:val="2048795277"/>
                <w15:appearance w15:val="hidden"/>
                <w14:checkbox>
                  <w14:checked w14:val="0"/>
                  <w14:checkedState w14:val="0050" w14:font="Wingdings 2"/>
                  <w14:uncheckedState w14:val="2610" w14:font="MS Gothic"/>
                </w14:checkbox>
              </w:sdtPr>
              <w:sdtEndPr/>
              <w:sdtContent>
                <w:r w:rsidR="00474308" w:rsidRPr="00205FAC">
                  <w:rPr>
                    <w:rFonts w:ascii="Segoe UI Symbol" w:eastAsia="MS Gothic" w:hAnsi="Segoe UI Symbol" w:cs="Segoe UI Symbol"/>
                    <w:color w:val="auto"/>
                    <w:sz w:val="21"/>
                    <w:szCs w:val="21"/>
                  </w:rPr>
                  <w:t>☐</w:t>
                </w:r>
              </w:sdtContent>
            </w:sdt>
            <w:r w:rsidR="00474308" w:rsidRPr="00205FAC">
              <w:rPr>
                <w:rFonts w:ascii="Open Sans" w:hAnsi="Open Sans" w:cs="Open Sans"/>
                <w:color w:val="auto"/>
                <w:sz w:val="21"/>
                <w:szCs w:val="21"/>
              </w:rPr>
              <w:t xml:space="preserve"> </w:t>
            </w:r>
            <w:r w:rsidR="00474308" w:rsidRPr="00205FAC">
              <w:rPr>
                <w:rFonts w:ascii="Open Sans" w:hAnsi="Open Sans" w:cs="Open Sans"/>
                <w:color w:val="auto"/>
                <w:sz w:val="21"/>
                <w:szCs w:val="21"/>
              </w:rPr>
              <w:tab/>
            </w:r>
            <w:proofErr w:type="gramStart"/>
            <w:r w:rsidR="00474308" w:rsidRPr="00205FAC">
              <w:rPr>
                <w:rFonts w:ascii="Open Sans" w:hAnsi="Open Sans" w:cs="Open Sans"/>
                <w:i/>
                <w:iCs/>
                <w:color w:val="auto"/>
                <w:sz w:val="21"/>
                <w:szCs w:val="21"/>
              </w:rPr>
              <w:t>These soils</w:t>
            </w:r>
            <w:proofErr w:type="gramEnd"/>
            <w:r w:rsidR="00474308" w:rsidRPr="00205FAC">
              <w:rPr>
                <w:rFonts w:ascii="Open Sans" w:hAnsi="Open Sans" w:cs="Open Sans"/>
                <w:i/>
                <w:iCs/>
                <w:color w:val="auto"/>
                <w:sz w:val="21"/>
                <w:szCs w:val="21"/>
              </w:rPr>
              <w:t xml:space="preserve"> will be removed during construction.</w:t>
            </w:r>
          </w:p>
          <w:p w14:paraId="0AE0F32E" w14:textId="77777777" w:rsidR="00474308" w:rsidRPr="00205FAC" w:rsidRDefault="0034774F" w:rsidP="00CD338D">
            <w:pPr>
              <w:pStyle w:val="checkboxindent"/>
              <w:spacing w:after="60"/>
              <w:ind w:firstLine="76"/>
              <w:rPr>
                <w:rFonts w:ascii="Open Sans" w:hAnsi="Open Sans" w:cs="Open Sans"/>
                <w:sz w:val="21"/>
                <w:szCs w:val="21"/>
              </w:rPr>
            </w:pPr>
            <w:sdt>
              <w:sdtPr>
                <w:rPr>
                  <w:rFonts w:ascii="Open Sans" w:hAnsi="Open Sans" w:cs="Open Sans"/>
                  <w:color w:val="auto"/>
                  <w:sz w:val="21"/>
                  <w:szCs w:val="21"/>
                </w:rPr>
                <w:id w:val="-825123517"/>
                <w15:appearance w15:val="hidden"/>
                <w14:checkbox>
                  <w14:checked w14:val="0"/>
                  <w14:checkedState w14:val="0050" w14:font="Wingdings 2"/>
                  <w14:uncheckedState w14:val="2610" w14:font="MS Gothic"/>
                </w14:checkbox>
              </w:sdtPr>
              <w:sdtEndPr/>
              <w:sdtContent>
                <w:r w:rsidR="00474308" w:rsidRPr="00205FAC">
                  <w:rPr>
                    <w:rFonts w:ascii="Segoe UI Symbol" w:eastAsia="MS Gothic" w:hAnsi="Segoe UI Symbol" w:cs="Segoe UI Symbol"/>
                    <w:color w:val="auto"/>
                    <w:sz w:val="21"/>
                    <w:szCs w:val="21"/>
                  </w:rPr>
                  <w:t>☐</w:t>
                </w:r>
              </w:sdtContent>
            </w:sdt>
            <w:r w:rsidR="00474308" w:rsidRPr="00205FAC">
              <w:rPr>
                <w:rFonts w:ascii="Open Sans" w:hAnsi="Open Sans" w:cs="Open Sans"/>
                <w:color w:val="auto"/>
                <w:sz w:val="21"/>
                <w:szCs w:val="21"/>
              </w:rPr>
              <w:t xml:space="preserve"> </w:t>
            </w:r>
            <w:r w:rsidR="00474308" w:rsidRPr="00205FAC">
              <w:rPr>
                <w:rFonts w:ascii="Open Sans" w:hAnsi="Open Sans" w:cs="Open Sans"/>
                <w:i/>
                <w:iCs/>
                <w:color w:val="auto"/>
                <w:sz w:val="21"/>
                <w:szCs w:val="21"/>
              </w:rPr>
              <w:t>These soils will remain in place during construction.</w:t>
            </w:r>
          </w:p>
        </w:tc>
      </w:tr>
      <w:tr w:rsidR="00474308" w:rsidRPr="00205FAC" w14:paraId="02D95CBD" w14:textId="77777777" w:rsidTr="00CD338D">
        <w:tc>
          <w:tcPr>
            <w:tcW w:w="2515" w:type="dxa"/>
          </w:tcPr>
          <w:p w14:paraId="47BC0419" w14:textId="77777777" w:rsidR="00474308" w:rsidRPr="00205FAC" w:rsidRDefault="0034774F" w:rsidP="00CD338D">
            <w:pPr>
              <w:spacing w:after="120"/>
              <w:rPr>
                <w:rFonts w:cstheme="minorHAnsi"/>
                <w:sz w:val="28"/>
                <w:szCs w:val="28"/>
              </w:rPr>
            </w:pPr>
            <w:sdt>
              <w:sdtPr>
                <w:rPr>
                  <w:rFonts w:cstheme="minorHAnsi"/>
                  <w:sz w:val="28"/>
                  <w:szCs w:val="28"/>
                </w:rPr>
                <w:id w:val="316846611"/>
                <w14:checkbox>
                  <w14:checked w14:val="0"/>
                  <w14:checkedState w14:val="2612" w14:font="MS Gothic"/>
                  <w14:uncheckedState w14:val="2610" w14:font="MS Gothic"/>
                </w14:checkbox>
              </w:sdtPr>
              <w:sdtEndPr/>
              <w:sdtContent>
                <w:r w:rsidR="00474308" w:rsidRPr="00205FAC">
                  <w:rPr>
                    <w:rFonts w:ascii="Segoe UI Symbol" w:eastAsia="MS Gothic" w:hAnsi="Segoe UI Symbol" w:cs="Segoe UI Symbol"/>
                    <w:sz w:val="28"/>
                    <w:szCs w:val="28"/>
                  </w:rPr>
                  <w:t>☐</w:t>
                </w:r>
              </w:sdtContent>
            </w:sdt>
            <w:r w:rsidR="00474308" w:rsidRPr="00205FAC">
              <w:rPr>
                <w:rFonts w:cstheme="minorHAnsi"/>
                <w:sz w:val="28"/>
                <w:szCs w:val="28"/>
              </w:rPr>
              <w:t xml:space="preserve"> </w:t>
            </w:r>
            <w:r w:rsidR="00474308" w:rsidRPr="00205FAC">
              <w:rPr>
                <w:rFonts w:cstheme="minorHAnsi"/>
                <w:sz w:val="20"/>
                <w:szCs w:val="20"/>
              </w:rPr>
              <w:t xml:space="preserve">Yes   </w:t>
            </w:r>
            <w:sdt>
              <w:sdtPr>
                <w:rPr>
                  <w:rFonts w:cstheme="minorHAnsi"/>
                  <w:sz w:val="28"/>
                  <w:szCs w:val="28"/>
                </w:rPr>
                <w:id w:val="-638957935"/>
                <w14:checkbox>
                  <w14:checked w14:val="0"/>
                  <w14:checkedState w14:val="2612" w14:font="MS Gothic"/>
                  <w14:uncheckedState w14:val="2610" w14:font="MS Gothic"/>
                </w14:checkbox>
              </w:sdtPr>
              <w:sdtEndPr/>
              <w:sdtContent>
                <w:r w:rsidR="00474308" w:rsidRPr="00205FAC">
                  <w:rPr>
                    <w:rFonts w:ascii="MS Gothic" w:eastAsia="MS Gothic" w:hAnsi="MS Gothic" w:cstheme="minorHAnsi" w:hint="eastAsia"/>
                    <w:sz w:val="28"/>
                    <w:szCs w:val="28"/>
                  </w:rPr>
                  <w:t>☐</w:t>
                </w:r>
              </w:sdtContent>
            </w:sdt>
            <w:r w:rsidR="00474308" w:rsidRPr="00205FAC">
              <w:rPr>
                <w:rFonts w:cstheme="minorHAnsi"/>
                <w:sz w:val="28"/>
                <w:szCs w:val="28"/>
              </w:rPr>
              <w:t xml:space="preserve"> </w:t>
            </w:r>
            <w:r w:rsidR="00474308" w:rsidRPr="00205FAC">
              <w:rPr>
                <w:rFonts w:cstheme="minorHAnsi"/>
                <w:sz w:val="20"/>
                <w:szCs w:val="20"/>
              </w:rPr>
              <w:t xml:space="preserve">No   </w:t>
            </w:r>
            <w:sdt>
              <w:sdtPr>
                <w:rPr>
                  <w:rFonts w:cstheme="minorHAnsi"/>
                  <w:sz w:val="28"/>
                  <w:szCs w:val="28"/>
                </w:rPr>
                <w:id w:val="-1950382268"/>
                <w14:checkbox>
                  <w14:checked w14:val="0"/>
                  <w14:checkedState w14:val="2612" w14:font="MS Gothic"/>
                  <w14:uncheckedState w14:val="2610" w14:font="MS Gothic"/>
                </w14:checkbox>
              </w:sdtPr>
              <w:sdtEndPr/>
              <w:sdtContent>
                <w:r w:rsidR="00474308" w:rsidRPr="00205FAC">
                  <w:rPr>
                    <w:rFonts w:ascii="MS Gothic" w:eastAsia="MS Gothic" w:hAnsi="MS Gothic" w:cstheme="minorHAnsi" w:hint="eastAsia"/>
                    <w:sz w:val="28"/>
                    <w:szCs w:val="28"/>
                  </w:rPr>
                  <w:t>☐</w:t>
                </w:r>
              </w:sdtContent>
            </w:sdt>
            <w:r w:rsidR="00474308" w:rsidRPr="00205FAC">
              <w:rPr>
                <w:rFonts w:cstheme="minorHAnsi"/>
                <w:sz w:val="28"/>
                <w:szCs w:val="28"/>
              </w:rPr>
              <w:t xml:space="preserve"> </w:t>
            </w:r>
            <w:r w:rsidR="00474308" w:rsidRPr="00205FAC">
              <w:rPr>
                <w:rFonts w:cstheme="minorHAnsi"/>
                <w:sz w:val="20"/>
                <w:szCs w:val="20"/>
              </w:rPr>
              <w:t>N/A</w:t>
            </w:r>
          </w:p>
        </w:tc>
        <w:tc>
          <w:tcPr>
            <w:tcW w:w="6835" w:type="dxa"/>
          </w:tcPr>
          <w:p w14:paraId="12F602E2" w14:textId="77777777" w:rsidR="00474308" w:rsidRPr="00205FAC" w:rsidRDefault="00474308" w:rsidP="00CD338D">
            <w:pPr>
              <w:pStyle w:val="checkboxindent"/>
              <w:spacing w:after="60"/>
              <w:ind w:left="0" w:firstLine="0"/>
              <w:jc w:val="both"/>
              <w:rPr>
                <w:rFonts w:ascii="Open Sans" w:hAnsi="Open Sans" w:cs="Open Sans"/>
                <w:i/>
                <w:iCs/>
                <w:color w:val="auto"/>
                <w:sz w:val="21"/>
                <w:szCs w:val="21"/>
              </w:rPr>
            </w:pPr>
            <w:r w:rsidRPr="00205FAC">
              <w:rPr>
                <w:rFonts w:ascii="Open Sans" w:hAnsi="Open Sans" w:cs="Open Sans"/>
                <w:i/>
                <w:iCs/>
                <w:color w:val="auto"/>
                <w:sz w:val="21"/>
                <w:szCs w:val="21"/>
              </w:rPr>
              <w:t>The groundwater table elevation (including seasonally high and historically high) has been determined.</w:t>
            </w:r>
          </w:p>
        </w:tc>
      </w:tr>
      <w:tr w:rsidR="00474308" w:rsidRPr="00205FAC" w14:paraId="55B72AED" w14:textId="77777777" w:rsidTr="00CD338D">
        <w:tc>
          <w:tcPr>
            <w:tcW w:w="2515" w:type="dxa"/>
          </w:tcPr>
          <w:p w14:paraId="67C780D2" w14:textId="77777777" w:rsidR="00474308" w:rsidRPr="00205FAC" w:rsidRDefault="0034774F" w:rsidP="00CD338D">
            <w:pPr>
              <w:spacing w:after="120"/>
              <w:rPr>
                <w:rFonts w:ascii="Open Sans" w:hAnsi="Open Sans" w:cs="Open Sans"/>
                <w:sz w:val="21"/>
                <w:szCs w:val="21"/>
              </w:rPr>
            </w:pPr>
            <w:sdt>
              <w:sdtPr>
                <w:rPr>
                  <w:rFonts w:cstheme="minorHAnsi"/>
                  <w:sz w:val="28"/>
                  <w:szCs w:val="28"/>
                </w:rPr>
                <w:id w:val="-157844822"/>
                <w14:checkbox>
                  <w14:checked w14:val="0"/>
                  <w14:checkedState w14:val="2612" w14:font="MS Gothic"/>
                  <w14:uncheckedState w14:val="2610" w14:font="MS Gothic"/>
                </w14:checkbox>
              </w:sdtPr>
              <w:sdtEndPr/>
              <w:sdtContent>
                <w:r w:rsidR="00474308" w:rsidRPr="00205FAC">
                  <w:rPr>
                    <w:rFonts w:ascii="Segoe UI Symbol" w:eastAsia="MS Gothic" w:hAnsi="Segoe UI Symbol" w:cs="Segoe UI Symbol"/>
                    <w:sz w:val="28"/>
                    <w:szCs w:val="28"/>
                  </w:rPr>
                  <w:t>☐</w:t>
                </w:r>
              </w:sdtContent>
            </w:sdt>
            <w:r w:rsidR="00474308" w:rsidRPr="00205FAC">
              <w:rPr>
                <w:rFonts w:cstheme="minorHAnsi"/>
                <w:sz w:val="28"/>
                <w:szCs w:val="28"/>
              </w:rPr>
              <w:t xml:space="preserve"> </w:t>
            </w:r>
            <w:r w:rsidR="00474308" w:rsidRPr="00205FAC">
              <w:rPr>
                <w:rFonts w:cstheme="minorHAnsi"/>
                <w:sz w:val="20"/>
                <w:szCs w:val="20"/>
              </w:rPr>
              <w:t xml:space="preserve">Yes   </w:t>
            </w:r>
            <w:sdt>
              <w:sdtPr>
                <w:rPr>
                  <w:rFonts w:cstheme="minorHAnsi"/>
                  <w:sz w:val="28"/>
                  <w:szCs w:val="28"/>
                </w:rPr>
                <w:id w:val="406498295"/>
                <w14:checkbox>
                  <w14:checked w14:val="0"/>
                  <w14:checkedState w14:val="2612" w14:font="MS Gothic"/>
                  <w14:uncheckedState w14:val="2610" w14:font="MS Gothic"/>
                </w14:checkbox>
              </w:sdtPr>
              <w:sdtEndPr/>
              <w:sdtContent>
                <w:r w:rsidR="00474308" w:rsidRPr="00205FAC">
                  <w:rPr>
                    <w:rFonts w:ascii="MS Gothic" w:eastAsia="MS Gothic" w:hAnsi="MS Gothic" w:cstheme="minorHAnsi" w:hint="eastAsia"/>
                    <w:sz w:val="28"/>
                    <w:szCs w:val="28"/>
                  </w:rPr>
                  <w:t>☐</w:t>
                </w:r>
              </w:sdtContent>
            </w:sdt>
            <w:r w:rsidR="00474308" w:rsidRPr="00205FAC">
              <w:rPr>
                <w:rFonts w:cstheme="minorHAnsi"/>
                <w:sz w:val="28"/>
                <w:szCs w:val="28"/>
              </w:rPr>
              <w:t xml:space="preserve"> </w:t>
            </w:r>
            <w:r w:rsidR="00474308" w:rsidRPr="00205FAC">
              <w:rPr>
                <w:rFonts w:cstheme="minorHAnsi"/>
                <w:sz w:val="20"/>
                <w:szCs w:val="20"/>
              </w:rPr>
              <w:t xml:space="preserve">No   </w:t>
            </w:r>
          </w:p>
        </w:tc>
        <w:tc>
          <w:tcPr>
            <w:tcW w:w="6835" w:type="dxa"/>
          </w:tcPr>
          <w:p w14:paraId="6BA5E10A" w14:textId="77777777" w:rsidR="00474308" w:rsidRPr="00205FAC" w:rsidRDefault="00474308" w:rsidP="00CD338D">
            <w:pPr>
              <w:spacing w:after="120"/>
              <w:rPr>
                <w:rFonts w:ascii="Open Sans" w:hAnsi="Open Sans" w:cs="Open Sans"/>
                <w:sz w:val="21"/>
                <w:szCs w:val="21"/>
              </w:rPr>
            </w:pPr>
            <w:r w:rsidRPr="00205FAC">
              <w:rPr>
                <w:rFonts w:ascii="Open Sans" w:hAnsi="Open Sans" w:cs="Open Sans"/>
                <w:i/>
                <w:iCs/>
                <w:sz w:val="21"/>
                <w:szCs w:val="21"/>
              </w:rPr>
              <w:t>The seasonally high groundwater table elevation is at least 10-feet below the proposed invert elevations of the proposed SCMs.</w:t>
            </w:r>
          </w:p>
        </w:tc>
      </w:tr>
      <w:tr w:rsidR="00474308" w:rsidRPr="00205FAC" w14:paraId="426BBB78" w14:textId="77777777" w:rsidTr="00CD338D">
        <w:tc>
          <w:tcPr>
            <w:tcW w:w="2515" w:type="dxa"/>
          </w:tcPr>
          <w:p w14:paraId="6EF6AE52" w14:textId="77777777" w:rsidR="00474308" w:rsidRPr="00205FAC" w:rsidRDefault="0034774F" w:rsidP="00CD338D">
            <w:pPr>
              <w:spacing w:after="120"/>
              <w:rPr>
                <w:rFonts w:cstheme="minorHAnsi"/>
                <w:sz w:val="28"/>
                <w:szCs w:val="28"/>
              </w:rPr>
            </w:pPr>
            <w:sdt>
              <w:sdtPr>
                <w:rPr>
                  <w:rFonts w:cstheme="minorHAnsi"/>
                  <w:sz w:val="28"/>
                  <w:szCs w:val="28"/>
                </w:rPr>
                <w:id w:val="994774846"/>
                <w14:checkbox>
                  <w14:checked w14:val="0"/>
                  <w14:checkedState w14:val="2612" w14:font="MS Gothic"/>
                  <w14:uncheckedState w14:val="2610" w14:font="MS Gothic"/>
                </w14:checkbox>
              </w:sdtPr>
              <w:sdtEndPr/>
              <w:sdtContent>
                <w:r w:rsidR="00474308" w:rsidRPr="00205FAC">
                  <w:rPr>
                    <w:rFonts w:ascii="Segoe UI Symbol" w:eastAsia="MS Gothic" w:hAnsi="Segoe UI Symbol" w:cs="Segoe UI Symbol"/>
                    <w:sz w:val="28"/>
                    <w:szCs w:val="28"/>
                  </w:rPr>
                  <w:t>☐</w:t>
                </w:r>
              </w:sdtContent>
            </w:sdt>
            <w:r w:rsidR="00474308" w:rsidRPr="00205FAC">
              <w:rPr>
                <w:rFonts w:cstheme="minorHAnsi"/>
                <w:sz w:val="28"/>
                <w:szCs w:val="28"/>
              </w:rPr>
              <w:t xml:space="preserve"> </w:t>
            </w:r>
            <w:r w:rsidR="00474308" w:rsidRPr="00205FAC">
              <w:rPr>
                <w:rFonts w:cstheme="minorHAnsi"/>
                <w:sz w:val="20"/>
                <w:szCs w:val="20"/>
              </w:rPr>
              <w:t xml:space="preserve">Yes   </w:t>
            </w:r>
            <w:sdt>
              <w:sdtPr>
                <w:rPr>
                  <w:rFonts w:cstheme="minorHAnsi"/>
                  <w:sz w:val="28"/>
                  <w:szCs w:val="28"/>
                </w:rPr>
                <w:id w:val="-52930544"/>
                <w14:checkbox>
                  <w14:checked w14:val="0"/>
                  <w14:checkedState w14:val="2612" w14:font="MS Gothic"/>
                  <w14:uncheckedState w14:val="2610" w14:font="MS Gothic"/>
                </w14:checkbox>
              </w:sdtPr>
              <w:sdtEndPr/>
              <w:sdtContent>
                <w:r w:rsidR="00474308" w:rsidRPr="00205FAC">
                  <w:rPr>
                    <w:rFonts w:ascii="MS Gothic" w:eastAsia="MS Gothic" w:hAnsi="MS Gothic" w:cstheme="minorHAnsi" w:hint="eastAsia"/>
                    <w:sz w:val="28"/>
                    <w:szCs w:val="28"/>
                  </w:rPr>
                  <w:t>☐</w:t>
                </w:r>
              </w:sdtContent>
            </w:sdt>
            <w:r w:rsidR="00474308" w:rsidRPr="00205FAC">
              <w:rPr>
                <w:rFonts w:cstheme="minorHAnsi"/>
                <w:sz w:val="28"/>
                <w:szCs w:val="28"/>
              </w:rPr>
              <w:t xml:space="preserve"> </w:t>
            </w:r>
            <w:r w:rsidR="00474308" w:rsidRPr="00205FAC">
              <w:rPr>
                <w:rFonts w:cstheme="minorHAnsi"/>
                <w:sz w:val="20"/>
                <w:szCs w:val="20"/>
              </w:rPr>
              <w:t xml:space="preserve">No   </w:t>
            </w:r>
            <w:sdt>
              <w:sdtPr>
                <w:rPr>
                  <w:rFonts w:cstheme="minorHAnsi"/>
                  <w:sz w:val="28"/>
                  <w:szCs w:val="28"/>
                </w:rPr>
                <w:id w:val="-1086078564"/>
                <w14:checkbox>
                  <w14:checked w14:val="0"/>
                  <w14:checkedState w14:val="2612" w14:font="MS Gothic"/>
                  <w14:uncheckedState w14:val="2610" w14:font="MS Gothic"/>
                </w14:checkbox>
              </w:sdtPr>
              <w:sdtEndPr/>
              <w:sdtContent>
                <w:r w:rsidR="00474308" w:rsidRPr="00205FAC">
                  <w:rPr>
                    <w:rFonts w:ascii="MS Gothic" w:eastAsia="MS Gothic" w:hAnsi="MS Gothic" w:cstheme="minorHAnsi" w:hint="eastAsia"/>
                    <w:sz w:val="28"/>
                    <w:szCs w:val="28"/>
                  </w:rPr>
                  <w:t>☐</w:t>
                </w:r>
              </w:sdtContent>
            </w:sdt>
            <w:r w:rsidR="00474308" w:rsidRPr="00205FAC">
              <w:rPr>
                <w:rFonts w:cstheme="minorHAnsi"/>
                <w:sz w:val="28"/>
                <w:szCs w:val="28"/>
              </w:rPr>
              <w:t xml:space="preserve"> </w:t>
            </w:r>
            <w:r w:rsidR="00474308" w:rsidRPr="00205FAC">
              <w:rPr>
                <w:rFonts w:cstheme="minorHAnsi"/>
                <w:sz w:val="20"/>
                <w:szCs w:val="20"/>
              </w:rPr>
              <w:t>N/A</w:t>
            </w:r>
          </w:p>
        </w:tc>
        <w:tc>
          <w:tcPr>
            <w:tcW w:w="6835" w:type="dxa"/>
          </w:tcPr>
          <w:p w14:paraId="088A7308" w14:textId="77777777" w:rsidR="00474308" w:rsidRPr="00205FAC" w:rsidRDefault="00474308" w:rsidP="00CD338D">
            <w:pPr>
              <w:spacing w:after="120"/>
              <w:rPr>
                <w:rFonts w:ascii="Open Sans" w:hAnsi="Open Sans" w:cs="Open Sans"/>
                <w:i/>
                <w:iCs/>
                <w:sz w:val="21"/>
                <w:szCs w:val="21"/>
              </w:rPr>
            </w:pPr>
            <w:r w:rsidRPr="00205FAC">
              <w:rPr>
                <w:rFonts w:ascii="Open Sans" w:hAnsi="Open Sans" w:cs="Open Sans"/>
                <w:i/>
                <w:iCs/>
                <w:sz w:val="21"/>
                <w:szCs w:val="21"/>
              </w:rPr>
              <w:t>Fractured bedrock identified through geotechnical testing is at least 10-feet below the proposed invert elevations of the proposed SCMs.</w:t>
            </w:r>
          </w:p>
        </w:tc>
      </w:tr>
      <w:tr w:rsidR="00474308" w:rsidRPr="00205FAC" w14:paraId="2D8D14A3" w14:textId="77777777" w:rsidTr="00CD338D">
        <w:tc>
          <w:tcPr>
            <w:tcW w:w="2515" w:type="dxa"/>
          </w:tcPr>
          <w:p w14:paraId="3A03C1F6" w14:textId="77777777" w:rsidR="00474308" w:rsidRPr="00205FAC" w:rsidRDefault="0034774F" w:rsidP="00CD338D">
            <w:pPr>
              <w:spacing w:after="120"/>
              <w:rPr>
                <w:rFonts w:cstheme="minorHAnsi"/>
                <w:sz w:val="28"/>
                <w:szCs w:val="28"/>
              </w:rPr>
            </w:pPr>
            <w:sdt>
              <w:sdtPr>
                <w:rPr>
                  <w:rFonts w:cstheme="minorHAnsi"/>
                  <w:sz w:val="28"/>
                  <w:szCs w:val="28"/>
                </w:rPr>
                <w:id w:val="83660409"/>
                <w14:checkbox>
                  <w14:checked w14:val="0"/>
                  <w14:checkedState w14:val="2612" w14:font="MS Gothic"/>
                  <w14:uncheckedState w14:val="2610" w14:font="MS Gothic"/>
                </w14:checkbox>
              </w:sdtPr>
              <w:sdtEndPr/>
              <w:sdtContent>
                <w:r w:rsidR="00474308" w:rsidRPr="00205FAC">
                  <w:rPr>
                    <w:rFonts w:ascii="Segoe UI Symbol" w:eastAsia="MS Gothic" w:hAnsi="Segoe UI Symbol" w:cs="Segoe UI Symbol"/>
                    <w:sz w:val="28"/>
                    <w:szCs w:val="28"/>
                  </w:rPr>
                  <w:t>☐</w:t>
                </w:r>
              </w:sdtContent>
            </w:sdt>
            <w:r w:rsidR="00474308" w:rsidRPr="00205FAC">
              <w:rPr>
                <w:rFonts w:cstheme="minorHAnsi"/>
                <w:sz w:val="28"/>
                <w:szCs w:val="28"/>
              </w:rPr>
              <w:t xml:space="preserve"> </w:t>
            </w:r>
            <w:r w:rsidR="00474308" w:rsidRPr="00205FAC">
              <w:rPr>
                <w:rFonts w:cstheme="minorHAnsi"/>
                <w:sz w:val="20"/>
                <w:szCs w:val="20"/>
              </w:rPr>
              <w:t xml:space="preserve">Yes   </w:t>
            </w:r>
            <w:sdt>
              <w:sdtPr>
                <w:rPr>
                  <w:rFonts w:cstheme="minorHAnsi"/>
                  <w:sz w:val="28"/>
                  <w:szCs w:val="28"/>
                </w:rPr>
                <w:id w:val="368196928"/>
                <w14:checkbox>
                  <w14:checked w14:val="0"/>
                  <w14:checkedState w14:val="2612" w14:font="MS Gothic"/>
                  <w14:uncheckedState w14:val="2610" w14:font="MS Gothic"/>
                </w14:checkbox>
              </w:sdtPr>
              <w:sdtEndPr/>
              <w:sdtContent>
                <w:r w:rsidR="00474308" w:rsidRPr="00205FAC">
                  <w:rPr>
                    <w:rFonts w:ascii="MS Gothic" w:eastAsia="MS Gothic" w:hAnsi="MS Gothic" w:cstheme="minorHAnsi" w:hint="eastAsia"/>
                    <w:sz w:val="28"/>
                    <w:szCs w:val="28"/>
                  </w:rPr>
                  <w:t>☐</w:t>
                </w:r>
              </w:sdtContent>
            </w:sdt>
            <w:r w:rsidR="00474308" w:rsidRPr="00205FAC">
              <w:rPr>
                <w:rFonts w:cstheme="minorHAnsi"/>
                <w:sz w:val="28"/>
                <w:szCs w:val="28"/>
              </w:rPr>
              <w:t xml:space="preserve"> </w:t>
            </w:r>
            <w:r w:rsidR="00474308" w:rsidRPr="00205FAC">
              <w:rPr>
                <w:rFonts w:cstheme="minorHAnsi"/>
                <w:sz w:val="20"/>
                <w:szCs w:val="20"/>
              </w:rPr>
              <w:t xml:space="preserve">No   </w:t>
            </w:r>
          </w:p>
        </w:tc>
        <w:tc>
          <w:tcPr>
            <w:tcW w:w="6835" w:type="dxa"/>
          </w:tcPr>
          <w:p w14:paraId="3D34CC44" w14:textId="77777777" w:rsidR="00474308" w:rsidRPr="00205FAC" w:rsidRDefault="00474308" w:rsidP="00CD338D">
            <w:pPr>
              <w:pStyle w:val="checkboxindent"/>
              <w:ind w:left="0" w:firstLine="0"/>
              <w:rPr>
                <w:rFonts w:ascii="Open Sans" w:hAnsi="Open Sans" w:cs="Open Sans"/>
                <w:i/>
                <w:iCs/>
                <w:sz w:val="21"/>
                <w:szCs w:val="21"/>
              </w:rPr>
            </w:pPr>
            <w:r w:rsidRPr="00205FAC">
              <w:rPr>
                <w:rFonts w:ascii="Open Sans" w:hAnsi="Open Sans" w:cs="Open Sans"/>
                <w:i/>
                <w:iCs/>
                <w:color w:val="auto"/>
                <w:sz w:val="21"/>
                <w:szCs w:val="21"/>
              </w:rPr>
              <w:t>Infiltration testing has been performed onsite at the proposed SCM locations and the geotechnical report has identified that the site is suitable for infiltration.</w:t>
            </w:r>
          </w:p>
        </w:tc>
      </w:tr>
    </w:tbl>
    <w:p w14:paraId="185D7314" w14:textId="77777777" w:rsidR="00474308" w:rsidRPr="00205FAC" w:rsidRDefault="00474308" w:rsidP="00474308">
      <w:pPr>
        <w:pStyle w:val="checkboxindent"/>
        <w:rPr>
          <w:rFonts w:ascii="Open Sans" w:hAnsi="Open Sans" w:cs="Open Sans"/>
          <w:i/>
          <w:iCs/>
          <w:color w:val="auto"/>
          <w:sz w:val="21"/>
          <w:szCs w:val="21"/>
        </w:rPr>
      </w:pPr>
    </w:p>
    <w:p w14:paraId="54149324" w14:textId="77777777" w:rsidR="00474308" w:rsidRPr="00205FAC" w:rsidRDefault="00474308" w:rsidP="00474308">
      <w:pPr>
        <w:pStyle w:val="Heading2"/>
      </w:pPr>
      <w:r w:rsidRPr="00205FAC">
        <w:lastRenderedPageBreak/>
        <w:t>Setbacks</w:t>
      </w:r>
    </w:p>
    <w:p w14:paraId="345DB3DB" w14:textId="77777777" w:rsidR="00474308" w:rsidRPr="00205FAC" w:rsidRDefault="00474308" w:rsidP="00474308">
      <w:pPr>
        <w:spacing w:after="120"/>
        <w:rPr>
          <w:rFonts w:ascii="Open Sans" w:hAnsi="Open Sans" w:cs="Open Sans"/>
          <w:sz w:val="21"/>
          <w:szCs w:val="21"/>
        </w:rPr>
      </w:pPr>
      <w:r w:rsidRPr="00205FAC">
        <w:rPr>
          <w:rFonts w:ascii="Open Sans" w:hAnsi="Open Sans" w:cs="Open Sans"/>
          <w:sz w:val="21"/>
          <w:szCs w:val="21"/>
        </w:rPr>
        <w:t>Establish setbacks and buffer zones surrounding restricted and/or sensitive areas. Identify all areas where SCMs cannot be constructed due to setback requirements. Examples include existing and proposed building foundations, municipal water wells, private water wells, septic systems, easements, etc.</w:t>
      </w:r>
    </w:p>
    <w:tbl>
      <w:tblPr>
        <w:tblStyle w:val="TableGrid"/>
        <w:tblW w:w="0" w:type="auto"/>
        <w:tblLook w:val="04A0" w:firstRow="1" w:lastRow="0" w:firstColumn="1" w:lastColumn="0" w:noHBand="0" w:noVBand="1"/>
      </w:tblPr>
      <w:tblGrid>
        <w:gridCol w:w="2515"/>
        <w:gridCol w:w="6835"/>
      </w:tblGrid>
      <w:tr w:rsidR="00474308" w:rsidRPr="00205FAC" w14:paraId="2FC456E8" w14:textId="77777777" w:rsidTr="00CD338D">
        <w:tc>
          <w:tcPr>
            <w:tcW w:w="2515" w:type="dxa"/>
          </w:tcPr>
          <w:p w14:paraId="09C9A1FE" w14:textId="77777777" w:rsidR="00474308" w:rsidRPr="00205FAC" w:rsidRDefault="0034774F" w:rsidP="00CD338D">
            <w:pPr>
              <w:spacing w:after="120"/>
              <w:rPr>
                <w:rFonts w:ascii="Open Sans" w:hAnsi="Open Sans" w:cs="Open Sans"/>
                <w:sz w:val="21"/>
                <w:szCs w:val="21"/>
              </w:rPr>
            </w:pPr>
            <w:sdt>
              <w:sdtPr>
                <w:rPr>
                  <w:rFonts w:cstheme="minorHAnsi"/>
                  <w:sz w:val="28"/>
                  <w:szCs w:val="28"/>
                </w:rPr>
                <w:id w:val="949898490"/>
                <w14:checkbox>
                  <w14:checked w14:val="0"/>
                  <w14:checkedState w14:val="2612" w14:font="MS Gothic"/>
                  <w14:uncheckedState w14:val="2610" w14:font="MS Gothic"/>
                </w14:checkbox>
              </w:sdtPr>
              <w:sdtEndPr/>
              <w:sdtContent>
                <w:r w:rsidR="00474308" w:rsidRPr="00205FAC">
                  <w:rPr>
                    <w:rFonts w:ascii="Segoe UI Symbol" w:eastAsia="MS Gothic" w:hAnsi="Segoe UI Symbol" w:cs="Segoe UI Symbol"/>
                    <w:sz w:val="28"/>
                    <w:szCs w:val="28"/>
                  </w:rPr>
                  <w:t>☐</w:t>
                </w:r>
              </w:sdtContent>
            </w:sdt>
            <w:r w:rsidR="00474308" w:rsidRPr="00205FAC">
              <w:rPr>
                <w:rFonts w:cstheme="minorHAnsi"/>
                <w:sz w:val="28"/>
                <w:szCs w:val="28"/>
              </w:rPr>
              <w:t xml:space="preserve"> </w:t>
            </w:r>
            <w:r w:rsidR="00474308" w:rsidRPr="00205FAC">
              <w:rPr>
                <w:rFonts w:cstheme="minorHAnsi"/>
                <w:sz w:val="20"/>
                <w:szCs w:val="20"/>
              </w:rPr>
              <w:t xml:space="preserve">Yes   </w:t>
            </w:r>
            <w:sdt>
              <w:sdtPr>
                <w:rPr>
                  <w:rFonts w:cstheme="minorHAnsi"/>
                  <w:sz w:val="28"/>
                  <w:szCs w:val="28"/>
                </w:rPr>
                <w:id w:val="1872803894"/>
                <w14:checkbox>
                  <w14:checked w14:val="0"/>
                  <w14:checkedState w14:val="2612" w14:font="MS Gothic"/>
                  <w14:uncheckedState w14:val="2610" w14:font="MS Gothic"/>
                </w14:checkbox>
              </w:sdtPr>
              <w:sdtEndPr/>
              <w:sdtContent>
                <w:r w:rsidR="00474308" w:rsidRPr="00205FAC">
                  <w:rPr>
                    <w:rFonts w:ascii="MS Gothic" w:eastAsia="MS Gothic" w:hAnsi="MS Gothic" w:cstheme="minorHAnsi" w:hint="eastAsia"/>
                    <w:sz w:val="28"/>
                    <w:szCs w:val="28"/>
                  </w:rPr>
                  <w:t>☐</w:t>
                </w:r>
              </w:sdtContent>
            </w:sdt>
            <w:r w:rsidR="00474308" w:rsidRPr="00205FAC">
              <w:rPr>
                <w:rFonts w:cstheme="minorHAnsi"/>
                <w:sz w:val="28"/>
                <w:szCs w:val="28"/>
              </w:rPr>
              <w:t xml:space="preserve"> </w:t>
            </w:r>
            <w:r w:rsidR="00474308" w:rsidRPr="00205FAC">
              <w:rPr>
                <w:rFonts w:cstheme="minorHAnsi"/>
                <w:sz w:val="20"/>
                <w:szCs w:val="20"/>
              </w:rPr>
              <w:t xml:space="preserve">No   </w:t>
            </w:r>
            <w:sdt>
              <w:sdtPr>
                <w:rPr>
                  <w:rFonts w:cstheme="minorHAnsi"/>
                  <w:sz w:val="28"/>
                  <w:szCs w:val="28"/>
                </w:rPr>
                <w:id w:val="1231504929"/>
                <w14:checkbox>
                  <w14:checked w14:val="0"/>
                  <w14:checkedState w14:val="2612" w14:font="MS Gothic"/>
                  <w14:uncheckedState w14:val="2610" w14:font="MS Gothic"/>
                </w14:checkbox>
              </w:sdtPr>
              <w:sdtEndPr/>
              <w:sdtContent>
                <w:r w:rsidR="00474308" w:rsidRPr="00205FAC">
                  <w:rPr>
                    <w:rFonts w:ascii="MS Gothic" w:eastAsia="MS Gothic" w:hAnsi="MS Gothic" w:cstheme="minorHAnsi" w:hint="eastAsia"/>
                    <w:sz w:val="28"/>
                    <w:szCs w:val="28"/>
                  </w:rPr>
                  <w:t>☐</w:t>
                </w:r>
              </w:sdtContent>
            </w:sdt>
            <w:r w:rsidR="00474308" w:rsidRPr="00205FAC">
              <w:rPr>
                <w:rFonts w:cstheme="minorHAnsi"/>
                <w:sz w:val="28"/>
                <w:szCs w:val="28"/>
              </w:rPr>
              <w:t xml:space="preserve"> </w:t>
            </w:r>
            <w:r w:rsidR="00474308" w:rsidRPr="00205FAC">
              <w:rPr>
                <w:rFonts w:cstheme="minorHAnsi"/>
                <w:sz w:val="20"/>
                <w:szCs w:val="20"/>
              </w:rPr>
              <w:t>N/A</w:t>
            </w:r>
          </w:p>
        </w:tc>
        <w:tc>
          <w:tcPr>
            <w:tcW w:w="6835" w:type="dxa"/>
          </w:tcPr>
          <w:p w14:paraId="1758410D" w14:textId="77777777" w:rsidR="00474308" w:rsidRPr="00205FAC" w:rsidRDefault="00474308" w:rsidP="00CD338D">
            <w:pPr>
              <w:pStyle w:val="checkboxindent"/>
              <w:spacing w:after="60"/>
              <w:ind w:left="-12" w:firstLine="8"/>
              <w:rPr>
                <w:rFonts w:ascii="Open Sans" w:hAnsi="Open Sans" w:cs="Open Sans"/>
                <w:i/>
                <w:iCs/>
                <w:sz w:val="21"/>
                <w:szCs w:val="21"/>
              </w:rPr>
            </w:pPr>
            <w:r w:rsidRPr="00205FAC">
              <w:rPr>
                <w:rFonts w:ascii="Open Sans" w:hAnsi="Open Sans" w:cs="Open Sans"/>
                <w:i/>
                <w:iCs/>
                <w:color w:val="auto"/>
                <w:sz w:val="21"/>
                <w:szCs w:val="21"/>
              </w:rPr>
              <w:t>Private potable water wells in the vicinity have been identified (onsite and offsite) and a minimum offset radius has been established indicating where infiltration SCMs are not authorized.</w:t>
            </w:r>
          </w:p>
        </w:tc>
      </w:tr>
      <w:tr w:rsidR="00474308" w:rsidRPr="00205FAC" w14:paraId="43F1C8ED" w14:textId="77777777" w:rsidTr="00CD338D">
        <w:tc>
          <w:tcPr>
            <w:tcW w:w="2515" w:type="dxa"/>
          </w:tcPr>
          <w:p w14:paraId="1A46CB30" w14:textId="77777777" w:rsidR="00474308" w:rsidRPr="00205FAC" w:rsidRDefault="0034774F" w:rsidP="00CD338D">
            <w:pPr>
              <w:spacing w:after="120"/>
              <w:rPr>
                <w:rFonts w:ascii="Open Sans" w:hAnsi="Open Sans" w:cs="Open Sans"/>
                <w:sz w:val="21"/>
                <w:szCs w:val="21"/>
              </w:rPr>
            </w:pPr>
            <w:sdt>
              <w:sdtPr>
                <w:rPr>
                  <w:rFonts w:cstheme="minorHAnsi"/>
                  <w:sz w:val="28"/>
                  <w:szCs w:val="28"/>
                </w:rPr>
                <w:id w:val="-391887553"/>
                <w14:checkbox>
                  <w14:checked w14:val="0"/>
                  <w14:checkedState w14:val="2612" w14:font="MS Gothic"/>
                  <w14:uncheckedState w14:val="2610" w14:font="MS Gothic"/>
                </w14:checkbox>
              </w:sdtPr>
              <w:sdtEndPr/>
              <w:sdtContent>
                <w:r w:rsidR="00474308" w:rsidRPr="00205FAC">
                  <w:rPr>
                    <w:rFonts w:ascii="Segoe UI Symbol" w:eastAsia="MS Gothic" w:hAnsi="Segoe UI Symbol" w:cs="Segoe UI Symbol"/>
                    <w:sz w:val="28"/>
                    <w:szCs w:val="28"/>
                  </w:rPr>
                  <w:t>☐</w:t>
                </w:r>
              </w:sdtContent>
            </w:sdt>
            <w:r w:rsidR="00474308" w:rsidRPr="00205FAC">
              <w:rPr>
                <w:rFonts w:cstheme="minorHAnsi"/>
                <w:sz w:val="28"/>
                <w:szCs w:val="28"/>
              </w:rPr>
              <w:t xml:space="preserve"> </w:t>
            </w:r>
            <w:r w:rsidR="00474308" w:rsidRPr="00205FAC">
              <w:rPr>
                <w:rFonts w:cstheme="minorHAnsi"/>
                <w:sz w:val="20"/>
                <w:szCs w:val="20"/>
              </w:rPr>
              <w:t xml:space="preserve">Yes   </w:t>
            </w:r>
            <w:sdt>
              <w:sdtPr>
                <w:rPr>
                  <w:rFonts w:cstheme="minorHAnsi"/>
                  <w:sz w:val="28"/>
                  <w:szCs w:val="28"/>
                </w:rPr>
                <w:id w:val="-553321220"/>
                <w14:checkbox>
                  <w14:checked w14:val="0"/>
                  <w14:checkedState w14:val="2612" w14:font="MS Gothic"/>
                  <w14:uncheckedState w14:val="2610" w14:font="MS Gothic"/>
                </w14:checkbox>
              </w:sdtPr>
              <w:sdtEndPr/>
              <w:sdtContent>
                <w:r w:rsidR="00474308" w:rsidRPr="00205FAC">
                  <w:rPr>
                    <w:rFonts w:ascii="MS Gothic" w:eastAsia="MS Gothic" w:hAnsi="MS Gothic" w:cstheme="minorHAnsi" w:hint="eastAsia"/>
                    <w:sz w:val="28"/>
                    <w:szCs w:val="28"/>
                  </w:rPr>
                  <w:t>☐</w:t>
                </w:r>
              </w:sdtContent>
            </w:sdt>
            <w:r w:rsidR="00474308" w:rsidRPr="00205FAC">
              <w:rPr>
                <w:rFonts w:cstheme="minorHAnsi"/>
                <w:sz w:val="28"/>
                <w:szCs w:val="28"/>
              </w:rPr>
              <w:t xml:space="preserve"> </w:t>
            </w:r>
            <w:r w:rsidR="00474308" w:rsidRPr="00205FAC">
              <w:rPr>
                <w:rFonts w:cstheme="minorHAnsi"/>
                <w:sz w:val="20"/>
                <w:szCs w:val="20"/>
              </w:rPr>
              <w:t xml:space="preserve">No   </w:t>
            </w:r>
            <w:sdt>
              <w:sdtPr>
                <w:rPr>
                  <w:rFonts w:cstheme="minorHAnsi"/>
                  <w:sz w:val="28"/>
                  <w:szCs w:val="28"/>
                </w:rPr>
                <w:id w:val="-1153367677"/>
                <w14:checkbox>
                  <w14:checked w14:val="0"/>
                  <w14:checkedState w14:val="2612" w14:font="MS Gothic"/>
                  <w14:uncheckedState w14:val="2610" w14:font="MS Gothic"/>
                </w14:checkbox>
              </w:sdtPr>
              <w:sdtEndPr/>
              <w:sdtContent>
                <w:r w:rsidR="00474308" w:rsidRPr="00205FAC">
                  <w:rPr>
                    <w:rFonts w:ascii="MS Gothic" w:eastAsia="MS Gothic" w:hAnsi="MS Gothic" w:cstheme="minorHAnsi" w:hint="eastAsia"/>
                    <w:sz w:val="28"/>
                    <w:szCs w:val="28"/>
                  </w:rPr>
                  <w:t>☐</w:t>
                </w:r>
              </w:sdtContent>
            </w:sdt>
            <w:r w:rsidR="00474308" w:rsidRPr="00205FAC">
              <w:rPr>
                <w:rFonts w:cstheme="minorHAnsi"/>
                <w:sz w:val="28"/>
                <w:szCs w:val="28"/>
              </w:rPr>
              <w:t xml:space="preserve"> </w:t>
            </w:r>
            <w:r w:rsidR="00474308" w:rsidRPr="00205FAC">
              <w:rPr>
                <w:rFonts w:cstheme="minorHAnsi"/>
                <w:sz w:val="20"/>
                <w:szCs w:val="20"/>
              </w:rPr>
              <w:t>N/A</w:t>
            </w:r>
          </w:p>
        </w:tc>
        <w:tc>
          <w:tcPr>
            <w:tcW w:w="6835" w:type="dxa"/>
          </w:tcPr>
          <w:p w14:paraId="28EDC02A" w14:textId="77777777" w:rsidR="00474308" w:rsidRPr="00205FAC" w:rsidRDefault="00474308" w:rsidP="00CD338D">
            <w:pPr>
              <w:spacing w:after="120"/>
              <w:rPr>
                <w:rFonts w:ascii="Open Sans" w:hAnsi="Open Sans" w:cs="Open Sans"/>
                <w:i/>
                <w:iCs/>
                <w:sz w:val="21"/>
                <w:szCs w:val="21"/>
              </w:rPr>
            </w:pPr>
            <w:r w:rsidRPr="00205FAC">
              <w:rPr>
                <w:rFonts w:ascii="Open Sans" w:hAnsi="Open Sans" w:cs="Open Sans"/>
                <w:i/>
                <w:iCs/>
                <w:sz w:val="21"/>
                <w:szCs w:val="21"/>
              </w:rPr>
              <w:t>Municipal potable water wells in the vicinity have been identified (onsite and offsite) and a minimum offset radius has been established indicating where infiltration based SCMs are not authorized.</w:t>
            </w:r>
          </w:p>
        </w:tc>
      </w:tr>
      <w:tr w:rsidR="00474308" w:rsidRPr="00205FAC" w14:paraId="4C6770D9" w14:textId="77777777" w:rsidTr="00CD338D">
        <w:tc>
          <w:tcPr>
            <w:tcW w:w="2515" w:type="dxa"/>
          </w:tcPr>
          <w:p w14:paraId="2DB5F262" w14:textId="77777777" w:rsidR="00474308" w:rsidRPr="00205FAC" w:rsidRDefault="0034774F" w:rsidP="00CD338D">
            <w:pPr>
              <w:spacing w:after="120"/>
              <w:rPr>
                <w:rFonts w:ascii="Open Sans" w:hAnsi="Open Sans" w:cs="Open Sans"/>
                <w:sz w:val="21"/>
                <w:szCs w:val="21"/>
              </w:rPr>
            </w:pPr>
            <w:sdt>
              <w:sdtPr>
                <w:rPr>
                  <w:rFonts w:cstheme="minorHAnsi"/>
                  <w:sz w:val="28"/>
                  <w:szCs w:val="28"/>
                </w:rPr>
                <w:id w:val="567088830"/>
                <w14:checkbox>
                  <w14:checked w14:val="0"/>
                  <w14:checkedState w14:val="2612" w14:font="MS Gothic"/>
                  <w14:uncheckedState w14:val="2610" w14:font="MS Gothic"/>
                </w14:checkbox>
              </w:sdtPr>
              <w:sdtEndPr/>
              <w:sdtContent>
                <w:r w:rsidR="00474308" w:rsidRPr="00205FAC">
                  <w:rPr>
                    <w:rFonts w:ascii="Segoe UI Symbol" w:eastAsia="MS Gothic" w:hAnsi="Segoe UI Symbol" w:cs="Segoe UI Symbol"/>
                    <w:sz w:val="28"/>
                    <w:szCs w:val="28"/>
                  </w:rPr>
                  <w:t>☐</w:t>
                </w:r>
              </w:sdtContent>
            </w:sdt>
            <w:r w:rsidR="00474308" w:rsidRPr="00205FAC">
              <w:rPr>
                <w:rFonts w:cstheme="minorHAnsi"/>
                <w:sz w:val="28"/>
                <w:szCs w:val="28"/>
              </w:rPr>
              <w:t xml:space="preserve"> </w:t>
            </w:r>
            <w:r w:rsidR="00474308" w:rsidRPr="00205FAC">
              <w:rPr>
                <w:rFonts w:cstheme="minorHAnsi"/>
                <w:sz w:val="20"/>
                <w:szCs w:val="20"/>
              </w:rPr>
              <w:t xml:space="preserve">Yes   </w:t>
            </w:r>
            <w:sdt>
              <w:sdtPr>
                <w:rPr>
                  <w:rFonts w:cstheme="minorHAnsi"/>
                  <w:sz w:val="28"/>
                  <w:szCs w:val="28"/>
                </w:rPr>
                <w:id w:val="-1225991547"/>
                <w14:checkbox>
                  <w14:checked w14:val="0"/>
                  <w14:checkedState w14:val="2612" w14:font="MS Gothic"/>
                  <w14:uncheckedState w14:val="2610" w14:font="MS Gothic"/>
                </w14:checkbox>
              </w:sdtPr>
              <w:sdtEndPr/>
              <w:sdtContent>
                <w:r w:rsidR="00474308" w:rsidRPr="00205FAC">
                  <w:rPr>
                    <w:rFonts w:ascii="MS Gothic" w:eastAsia="MS Gothic" w:hAnsi="MS Gothic" w:cstheme="minorHAnsi" w:hint="eastAsia"/>
                    <w:sz w:val="28"/>
                    <w:szCs w:val="28"/>
                  </w:rPr>
                  <w:t>☐</w:t>
                </w:r>
              </w:sdtContent>
            </w:sdt>
            <w:r w:rsidR="00474308" w:rsidRPr="00205FAC">
              <w:rPr>
                <w:rFonts w:cstheme="minorHAnsi"/>
                <w:sz w:val="28"/>
                <w:szCs w:val="28"/>
              </w:rPr>
              <w:t xml:space="preserve"> </w:t>
            </w:r>
            <w:r w:rsidR="00474308" w:rsidRPr="00205FAC">
              <w:rPr>
                <w:rFonts w:cstheme="minorHAnsi"/>
                <w:sz w:val="20"/>
                <w:szCs w:val="20"/>
              </w:rPr>
              <w:t xml:space="preserve">No   </w:t>
            </w:r>
            <w:sdt>
              <w:sdtPr>
                <w:rPr>
                  <w:rFonts w:cstheme="minorHAnsi"/>
                  <w:sz w:val="28"/>
                  <w:szCs w:val="28"/>
                </w:rPr>
                <w:id w:val="-2137793117"/>
                <w14:checkbox>
                  <w14:checked w14:val="0"/>
                  <w14:checkedState w14:val="2612" w14:font="MS Gothic"/>
                  <w14:uncheckedState w14:val="2610" w14:font="MS Gothic"/>
                </w14:checkbox>
              </w:sdtPr>
              <w:sdtEndPr/>
              <w:sdtContent>
                <w:r w:rsidR="00474308" w:rsidRPr="00205FAC">
                  <w:rPr>
                    <w:rFonts w:ascii="MS Gothic" w:eastAsia="MS Gothic" w:hAnsi="MS Gothic" w:cstheme="minorHAnsi" w:hint="eastAsia"/>
                    <w:sz w:val="28"/>
                    <w:szCs w:val="28"/>
                  </w:rPr>
                  <w:t>☐</w:t>
                </w:r>
              </w:sdtContent>
            </w:sdt>
            <w:r w:rsidR="00474308" w:rsidRPr="00205FAC">
              <w:rPr>
                <w:rFonts w:cstheme="minorHAnsi"/>
                <w:sz w:val="28"/>
                <w:szCs w:val="28"/>
              </w:rPr>
              <w:t xml:space="preserve"> </w:t>
            </w:r>
            <w:r w:rsidR="00474308" w:rsidRPr="00205FAC">
              <w:rPr>
                <w:rFonts w:cstheme="minorHAnsi"/>
                <w:sz w:val="20"/>
                <w:szCs w:val="20"/>
              </w:rPr>
              <w:t>N/A</w:t>
            </w:r>
          </w:p>
        </w:tc>
        <w:tc>
          <w:tcPr>
            <w:tcW w:w="6835" w:type="dxa"/>
          </w:tcPr>
          <w:p w14:paraId="38205B9D" w14:textId="77777777" w:rsidR="00474308" w:rsidRPr="00205FAC" w:rsidRDefault="00474308" w:rsidP="00CD338D">
            <w:pPr>
              <w:pStyle w:val="checkboxindent"/>
              <w:spacing w:after="60"/>
              <w:ind w:left="0" w:firstLine="0"/>
              <w:rPr>
                <w:rFonts w:ascii="Open Sans" w:hAnsi="Open Sans" w:cs="Open Sans"/>
                <w:sz w:val="21"/>
                <w:szCs w:val="21"/>
              </w:rPr>
            </w:pPr>
            <w:r w:rsidRPr="00205FAC">
              <w:rPr>
                <w:rFonts w:ascii="Open Sans" w:hAnsi="Open Sans" w:cs="Open Sans"/>
                <w:i/>
                <w:iCs/>
                <w:color w:val="auto"/>
                <w:sz w:val="21"/>
                <w:szCs w:val="21"/>
              </w:rPr>
              <w:t>Within the Coastal Zone, a setback of 100-feet has been established from the upland extent of riparian vegetation. The limits of these setbacks are indicated on the Opportunity and Constraints map.</w:t>
            </w:r>
          </w:p>
        </w:tc>
      </w:tr>
      <w:tr w:rsidR="00474308" w:rsidRPr="00205FAC" w14:paraId="04197D9D" w14:textId="77777777" w:rsidTr="00CD338D">
        <w:tc>
          <w:tcPr>
            <w:tcW w:w="2515" w:type="dxa"/>
          </w:tcPr>
          <w:p w14:paraId="3761145E" w14:textId="77777777" w:rsidR="00474308" w:rsidRPr="00205FAC" w:rsidRDefault="0034774F" w:rsidP="00CD338D">
            <w:pPr>
              <w:spacing w:after="120"/>
              <w:rPr>
                <w:rFonts w:cstheme="minorHAnsi"/>
                <w:sz w:val="28"/>
                <w:szCs w:val="28"/>
              </w:rPr>
            </w:pPr>
            <w:sdt>
              <w:sdtPr>
                <w:rPr>
                  <w:rFonts w:cstheme="minorHAnsi"/>
                  <w:sz w:val="28"/>
                  <w:szCs w:val="28"/>
                </w:rPr>
                <w:id w:val="371892345"/>
                <w14:checkbox>
                  <w14:checked w14:val="0"/>
                  <w14:checkedState w14:val="2612" w14:font="MS Gothic"/>
                  <w14:uncheckedState w14:val="2610" w14:font="MS Gothic"/>
                </w14:checkbox>
              </w:sdtPr>
              <w:sdtEndPr/>
              <w:sdtContent>
                <w:r w:rsidR="00474308" w:rsidRPr="00205FAC">
                  <w:rPr>
                    <w:rFonts w:ascii="Segoe UI Symbol" w:eastAsia="MS Gothic" w:hAnsi="Segoe UI Symbol" w:cs="Segoe UI Symbol"/>
                    <w:sz w:val="28"/>
                    <w:szCs w:val="28"/>
                  </w:rPr>
                  <w:t>☐</w:t>
                </w:r>
              </w:sdtContent>
            </w:sdt>
            <w:r w:rsidR="00474308" w:rsidRPr="00205FAC">
              <w:rPr>
                <w:rFonts w:cstheme="minorHAnsi"/>
                <w:sz w:val="28"/>
                <w:szCs w:val="28"/>
              </w:rPr>
              <w:t xml:space="preserve"> </w:t>
            </w:r>
            <w:r w:rsidR="00474308" w:rsidRPr="00205FAC">
              <w:rPr>
                <w:rFonts w:cstheme="minorHAnsi"/>
                <w:sz w:val="20"/>
                <w:szCs w:val="20"/>
              </w:rPr>
              <w:t xml:space="preserve">Yes   </w:t>
            </w:r>
            <w:sdt>
              <w:sdtPr>
                <w:rPr>
                  <w:rFonts w:cstheme="minorHAnsi"/>
                  <w:sz w:val="28"/>
                  <w:szCs w:val="28"/>
                </w:rPr>
                <w:id w:val="-1582210247"/>
                <w14:checkbox>
                  <w14:checked w14:val="0"/>
                  <w14:checkedState w14:val="2612" w14:font="MS Gothic"/>
                  <w14:uncheckedState w14:val="2610" w14:font="MS Gothic"/>
                </w14:checkbox>
              </w:sdtPr>
              <w:sdtEndPr/>
              <w:sdtContent>
                <w:r w:rsidR="00474308" w:rsidRPr="00205FAC">
                  <w:rPr>
                    <w:rFonts w:ascii="MS Gothic" w:eastAsia="MS Gothic" w:hAnsi="MS Gothic" w:cstheme="minorHAnsi" w:hint="eastAsia"/>
                    <w:sz w:val="28"/>
                    <w:szCs w:val="28"/>
                  </w:rPr>
                  <w:t>☐</w:t>
                </w:r>
              </w:sdtContent>
            </w:sdt>
            <w:r w:rsidR="00474308" w:rsidRPr="00205FAC">
              <w:rPr>
                <w:rFonts w:cstheme="minorHAnsi"/>
                <w:sz w:val="28"/>
                <w:szCs w:val="28"/>
              </w:rPr>
              <w:t xml:space="preserve"> </w:t>
            </w:r>
            <w:r w:rsidR="00474308" w:rsidRPr="00205FAC">
              <w:rPr>
                <w:rFonts w:cstheme="minorHAnsi"/>
                <w:sz w:val="20"/>
                <w:szCs w:val="20"/>
              </w:rPr>
              <w:t xml:space="preserve">No   </w:t>
            </w:r>
            <w:sdt>
              <w:sdtPr>
                <w:rPr>
                  <w:rFonts w:cstheme="minorHAnsi"/>
                  <w:sz w:val="28"/>
                  <w:szCs w:val="28"/>
                </w:rPr>
                <w:id w:val="-608810812"/>
                <w14:checkbox>
                  <w14:checked w14:val="0"/>
                  <w14:checkedState w14:val="2612" w14:font="MS Gothic"/>
                  <w14:uncheckedState w14:val="2610" w14:font="MS Gothic"/>
                </w14:checkbox>
              </w:sdtPr>
              <w:sdtEndPr/>
              <w:sdtContent>
                <w:r w:rsidR="00474308" w:rsidRPr="00205FAC">
                  <w:rPr>
                    <w:rFonts w:ascii="MS Gothic" w:eastAsia="MS Gothic" w:hAnsi="MS Gothic" w:cstheme="minorHAnsi" w:hint="eastAsia"/>
                    <w:sz w:val="28"/>
                    <w:szCs w:val="28"/>
                  </w:rPr>
                  <w:t>☐</w:t>
                </w:r>
              </w:sdtContent>
            </w:sdt>
            <w:r w:rsidR="00474308" w:rsidRPr="00205FAC">
              <w:rPr>
                <w:rFonts w:cstheme="minorHAnsi"/>
                <w:sz w:val="28"/>
                <w:szCs w:val="28"/>
              </w:rPr>
              <w:t xml:space="preserve"> </w:t>
            </w:r>
            <w:r w:rsidR="00474308" w:rsidRPr="00205FAC">
              <w:rPr>
                <w:rFonts w:cstheme="minorHAnsi"/>
                <w:sz w:val="20"/>
                <w:szCs w:val="20"/>
              </w:rPr>
              <w:t>N/A</w:t>
            </w:r>
          </w:p>
        </w:tc>
        <w:tc>
          <w:tcPr>
            <w:tcW w:w="6835" w:type="dxa"/>
          </w:tcPr>
          <w:p w14:paraId="22572454" w14:textId="77777777" w:rsidR="00474308" w:rsidRPr="00205FAC" w:rsidRDefault="00474308" w:rsidP="00CD338D">
            <w:pPr>
              <w:pStyle w:val="checkboxindent"/>
              <w:spacing w:after="60"/>
              <w:ind w:left="0" w:firstLine="0"/>
              <w:jc w:val="both"/>
              <w:rPr>
                <w:rFonts w:ascii="Open Sans" w:hAnsi="Open Sans" w:cs="Open Sans"/>
                <w:i/>
                <w:iCs/>
                <w:color w:val="auto"/>
                <w:sz w:val="21"/>
                <w:szCs w:val="21"/>
              </w:rPr>
            </w:pPr>
            <w:r w:rsidRPr="00205FAC">
              <w:rPr>
                <w:rFonts w:ascii="Open Sans" w:hAnsi="Open Sans" w:cs="Open Sans"/>
                <w:i/>
                <w:iCs/>
                <w:color w:val="auto"/>
                <w:sz w:val="21"/>
                <w:szCs w:val="21"/>
              </w:rPr>
              <w:t>Within the Urban Reserve Lines, a setback of 50-feet has been established from the upland extent of riparian vegetation. The limits of these setbacks are indicated on the Opportunity and Constraints map.</w:t>
            </w:r>
          </w:p>
        </w:tc>
      </w:tr>
      <w:tr w:rsidR="00474308" w:rsidRPr="00205FAC" w14:paraId="0C40B722" w14:textId="77777777" w:rsidTr="00CD338D">
        <w:tc>
          <w:tcPr>
            <w:tcW w:w="2515" w:type="dxa"/>
          </w:tcPr>
          <w:p w14:paraId="60F4B45E" w14:textId="77777777" w:rsidR="00474308" w:rsidRPr="00205FAC" w:rsidRDefault="0034774F" w:rsidP="00CD338D">
            <w:pPr>
              <w:spacing w:after="120"/>
              <w:rPr>
                <w:rFonts w:ascii="Open Sans" w:hAnsi="Open Sans" w:cs="Open Sans"/>
                <w:sz w:val="21"/>
                <w:szCs w:val="21"/>
              </w:rPr>
            </w:pPr>
            <w:sdt>
              <w:sdtPr>
                <w:rPr>
                  <w:rFonts w:cstheme="minorHAnsi"/>
                  <w:sz w:val="28"/>
                  <w:szCs w:val="28"/>
                </w:rPr>
                <w:id w:val="-2038112081"/>
                <w14:checkbox>
                  <w14:checked w14:val="0"/>
                  <w14:checkedState w14:val="2612" w14:font="MS Gothic"/>
                  <w14:uncheckedState w14:val="2610" w14:font="MS Gothic"/>
                </w14:checkbox>
              </w:sdtPr>
              <w:sdtEndPr/>
              <w:sdtContent>
                <w:r w:rsidR="00474308" w:rsidRPr="00205FAC">
                  <w:rPr>
                    <w:rFonts w:ascii="Segoe UI Symbol" w:eastAsia="MS Gothic" w:hAnsi="Segoe UI Symbol" w:cs="Segoe UI Symbol"/>
                    <w:sz w:val="28"/>
                    <w:szCs w:val="28"/>
                  </w:rPr>
                  <w:t>☐</w:t>
                </w:r>
              </w:sdtContent>
            </w:sdt>
            <w:r w:rsidR="00474308" w:rsidRPr="00205FAC">
              <w:rPr>
                <w:rFonts w:cstheme="minorHAnsi"/>
                <w:sz w:val="28"/>
                <w:szCs w:val="28"/>
              </w:rPr>
              <w:t xml:space="preserve"> </w:t>
            </w:r>
            <w:r w:rsidR="00474308" w:rsidRPr="00205FAC">
              <w:rPr>
                <w:rFonts w:cstheme="minorHAnsi"/>
                <w:sz w:val="20"/>
                <w:szCs w:val="20"/>
              </w:rPr>
              <w:t xml:space="preserve">Yes   </w:t>
            </w:r>
            <w:sdt>
              <w:sdtPr>
                <w:rPr>
                  <w:rFonts w:cstheme="minorHAnsi"/>
                  <w:sz w:val="28"/>
                  <w:szCs w:val="28"/>
                </w:rPr>
                <w:id w:val="-127556865"/>
                <w14:checkbox>
                  <w14:checked w14:val="0"/>
                  <w14:checkedState w14:val="2612" w14:font="MS Gothic"/>
                  <w14:uncheckedState w14:val="2610" w14:font="MS Gothic"/>
                </w14:checkbox>
              </w:sdtPr>
              <w:sdtEndPr/>
              <w:sdtContent>
                <w:r w:rsidR="00474308" w:rsidRPr="00205FAC">
                  <w:rPr>
                    <w:rFonts w:ascii="MS Gothic" w:eastAsia="MS Gothic" w:hAnsi="MS Gothic" w:cstheme="minorHAnsi" w:hint="eastAsia"/>
                    <w:sz w:val="28"/>
                    <w:szCs w:val="28"/>
                  </w:rPr>
                  <w:t>☐</w:t>
                </w:r>
              </w:sdtContent>
            </w:sdt>
            <w:r w:rsidR="00474308" w:rsidRPr="00205FAC">
              <w:rPr>
                <w:rFonts w:cstheme="minorHAnsi"/>
                <w:sz w:val="28"/>
                <w:szCs w:val="28"/>
              </w:rPr>
              <w:t xml:space="preserve"> </w:t>
            </w:r>
            <w:r w:rsidR="00474308" w:rsidRPr="00205FAC">
              <w:rPr>
                <w:rFonts w:cstheme="minorHAnsi"/>
                <w:sz w:val="20"/>
                <w:szCs w:val="20"/>
              </w:rPr>
              <w:t xml:space="preserve">No   </w:t>
            </w:r>
            <w:sdt>
              <w:sdtPr>
                <w:rPr>
                  <w:rFonts w:cstheme="minorHAnsi"/>
                  <w:sz w:val="28"/>
                  <w:szCs w:val="28"/>
                </w:rPr>
                <w:id w:val="1632435861"/>
                <w14:checkbox>
                  <w14:checked w14:val="0"/>
                  <w14:checkedState w14:val="2612" w14:font="MS Gothic"/>
                  <w14:uncheckedState w14:val="2610" w14:font="MS Gothic"/>
                </w14:checkbox>
              </w:sdtPr>
              <w:sdtEndPr/>
              <w:sdtContent>
                <w:r w:rsidR="00474308" w:rsidRPr="00205FAC">
                  <w:rPr>
                    <w:rFonts w:ascii="MS Gothic" w:eastAsia="MS Gothic" w:hAnsi="MS Gothic" w:cstheme="minorHAnsi" w:hint="eastAsia"/>
                    <w:sz w:val="28"/>
                    <w:szCs w:val="28"/>
                  </w:rPr>
                  <w:t>☐</w:t>
                </w:r>
              </w:sdtContent>
            </w:sdt>
            <w:r w:rsidR="00474308" w:rsidRPr="00205FAC">
              <w:rPr>
                <w:rFonts w:cstheme="minorHAnsi"/>
                <w:sz w:val="28"/>
                <w:szCs w:val="28"/>
              </w:rPr>
              <w:t xml:space="preserve"> </w:t>
            </w:r>
            <w:r w:rsidR="00474308" w:rsidRPr="00205FAC">
              <w:rPr>
                <w:rFonts w:cstheme="minorHAnsi"/>
                <w:sz w:val="20"/>
                <w:szCs w:val="20"/>
              </w:rPr>
              <w:t>N/A</w:t>
            </w:r>
          </w:p>
        </w:tc>
        <w:tc>
          <w:tcPr>
            <w:tcW w:w="6835" w:type="dxa"/>
          </w:tcPr>
          <w:p w14:paraId="26B86D2A" w14:textId="77777777" w:rsidR="00474308" w:rsidRPr="00205FAC" w:rsidRDefault="00474308" w:rsidP="00CD338D">
            <w:pPr>
              <w:spacing w:after="120"/>
              <w:rPr>
                <w:rFonts w:ascii="Open Sans" w:hAnsi="Open Sans" w:cs="Open Sans"/>
                <w:sz w:val="21"/>
                <w:szCs w:val="21"/>
              </w:rPr>
            </w:pPr>
            <w:r w:rsidRPr="00205FAC">
              <w:rPr>
                <w:rFonts w:ascii="Open Sans" w:hAnsi="Open Sans" w:cs="Open Sans"/>
                <w:i/>
                <w:iCs/>
                <w:sz w:val="21"/>
                <w:szCs w:val="21"/>
              </w:rPr>
              <w:t>A setback of 10-ft has been established from all property lines to SCMs and the limits of these setbacks have been indicated on the Opportunity and Constraints Map.</w:t>
            </w:r>
          </w:p>
        </w:tc>
      </w:tr>
      <w:tr w:rsidR="00474308" w:rsidRPr="00205FAC" w14:paraId="4FD6573B" w14:textId="77777777" w:rsidTr="00CD338D">
        <w:tc>
          <w:tcPr>
            <w:tcW w:w="2515" w:type="dxa"/>
          </w:tcPr>
          <w:p w14:paraId="29BE42C8" w14:textId="77777777" w:rsidR="00474308" w:rsidRPr="00205FAC" w:rsidRDefault="0034774F" w:rsidP="00CD338D">
            <w:pPr>
              <w:spacing w:after="120"/>
              <w:rPr>
                <w:rFonts w:cstheme="minorHAnsi"/>
                <w:sz w:val="28"/>
                <w:szCs w:val="28"/>
              </w:rPr>
            </w:pPr>
            <w:sdt>
              <w:sdtPr>
                <w:rPr>
                  <w:rFonts w:cstheme="minorHAnsi"/>
                  <w:sz w:val="28"/>
                  <w:szCs w:val="28"/>
                </w:rPr>
                <w:id w:val="-298614724"/>
                <w14:checkbox>
                  <w14:checked w14:val="0"/>
                  <w14:checkedState w14:val="2612" w14:font="MS Gothic"/>
                  <w14:uncheckedState w14:val="2610" w14:font="MS Gothic"/>
                </w14:checkbox>
              </w:sdtPr>
              <w:sdtEndPr/>
              <w:sdtContent>
                <w:r w:rsidR="00474308" w:rsidRPr="00205FAC">
                  <w:rPr>
                    <w:rFonts w:ascii="Segoe UI Symbol" w:eastAsia="MS Gothic" w:hAnsi="Segoe UI Symbol" w:cs="Segoe UI Symbol"/>
                    <w:sz w:val="28"/>
                    <w:szCs w:val="28"/>
                  </w:rPr>
                  <w:t>☐</w:t>
                </w:r>
              </w:sdtContent>
            </w:sdt>
            <w:r w:rsidR="00474308" w:rsidRPr="00205FAC">
              <w:rPr>
                <w:rFonts w:cstheme="minorHAnsi"/>
                <w:sz w:val="28"/>
                <w:szCs w:val="28"/>
              </w:rPr>
              <w:t xml:space="preserve"> </w:t>
            </w:r>
            <w:r w:rsidR="00474308" w:rsidRPr="00205FAC">
              <w:rPr>
                <w:rFonts w:cstheme="minorHAnsi"/>
                <w:sz w:val="20"/>
                <w:szCs w:val="20"/>
              </w:rPr>
              <w:t xml:space="preserve">Yes   </w:t>
            </w:r>
            <w:sdt>
              <w:sdtPr>
                <w:rPr>
                  <w:rFonts w:cstheme="minorHAnsi"/>
                  <w:sz w:val="28"/>
                  <w:szCs w:val="28"/>
                </w:rPr>
                <w:id w:val="-794756871"/>
                <w14:checkbox>
                  <w14:checked w14:val="0"/>
                  <w14:checkedState w14:val="2612" w14:font="MS Gothic"/>
                  <w14:uncheckedState w14:val="2610" w14:font="MS Gothic"/>
                </w14:checkbox>
              </w:sdtPr>
              <w:sdtEndPr/>
              <w:sdtContent>
                <w:r w:rsidR="00474308" w:rsidRPr="00205FAC">
                  <w:rPr>
                    <w:rFonts w:ascii="MS Gothic" w:eastAsia="MS Gothic" w:hAnsi="MS Gothic" w:cstheme="minorHAnsi" w:hint="eastAsia"/>
                    <w:sz w:val="28"/>
                    <w:szCs w:val="28"/>
                  </w:rPr>
                  <w:t>☐</w:t>
                </w:r>
              </w:sdtContent>
            </w:sdt>
            <w:r w:rsidR="00474308" w:rsidRPr="00205FAC">
              <w:rPr>
                <w:rFonts w:cstheme="minorHAnsi"/>
                <w:sz w:val="28"/>
                <w:szCs w:val="28"/>
              </w:rPr>
              <w:t xml:space="preserve"> </w:t>
            </w:r>
            <w:r w:rsidR="00474308" w:rsidRPr="00205FAC">
              <w:rPr>
                <w:rFonts w:cstheme="minorHAnsi"/>
                <w:sz w:val="20"/>
                <w:szCs w:val="20"/>
              </w:rPr>
              <w:t xml:space="preserve">No   </w:t>
            </w:r>
            <w:sdt>
              <w:sdtPr>
                <w:rPr>
                  <w:rFonts w:cstheme="minorHAnsi"/>
                  <w:sz w:val="28"/>
                  <w:szCs w:val="28"/>
                </w:rPr>
                <w:id w:val="-538821206"/>
                <w14:checkbox>
                  <w14:checked w14:val="0"/>
                  <w14:checkedState w14:val="2612" w14:font="MS Gothic"/>
                  <w14:uncheckedState w14:val="2610" w14:font="MS Gothic"/>
                </w14:checkbox>
              </w:sdtPr>
              <w:sdtEndPr/>
              <w:sdtContent>
                <w:r w:rsidR="00474308" w:rsidRPr="00205FAC">
                  <w:rPr>
                    <w:rFonts w:ascii="MS Gothic" w:eastAsia="MS Gothic" w:hAnsi="MS Gothic" w:cstheme="minorHAnsi" w:hint="eastAsia"/>
                    <w:sz w:val="28"/>
                    <w:szCs w:val="28"/>
                  </w:rPr>
                  <w:t>☐</w:t>
                </w:r>
              </w:sdtContent>
            </w:sdt>
            <w:r w:rsidR="00474308" w:rsidRPr="00205FAC">
              <w:rPr>
                <w:rFonts w:cstheme="minorHAnsi"/>
                <w:sz w:val="28"/>
                <w:szCs w:val="28"/>
              </w:rPr>
              <w:t xml:space="preserve"> </w:t>
            </w:r>
            <w:r w:rsidR="00474308" w:rsidRPr="00205FAC">
              <w:rPr>
                <w:rFonts w:cstheme="minorHAnsi"/>
                <w:sz w:val="20"/>
                <w:szCs w:val="20"/>
              </w:rPr>
              <w:t>N/A</w:t>
            </w:r>
          </w:p>
        </w:tc>
        <w:tc>
          <w:tcPr>
            <w:tcW w:w="6835" w:type="dxa"/>
          </w:tcPr>
          <w:p w14:paraId="0314CBAD" w14:textId="77777777" w:rsidR="00474308" w:rsidRPr="00205FAC" w:rsidRDefault="00474308" w:rsidP="00CD338D">
            <w:pPr>
              <w:spacing w:after="120"/>
              <w:rPr>
                <w:rFonts w:ascii="Open Sans" w:hAnsi="Open Sans" w:cs="Open Sans"/>
                <w:i/>
                <w:iCs/>
                <w:sz w:val="21"/>
                <w:szCs w:val="21"/>
              </w:rPr>
            </w:pPr>
            <w:r w:rsidRPr="00205FAC">
              <w:rPr>
                <w:rFonts w:ascii="Open Sans" w:hAnsi="Open Sans" w:cs="Open Sans"/>
                <w:i/>
                <w:iCs/>
                <w:sz w:val="21"/>
                <w:szCs w:val="21"/>
              </w:rPr>
              <w:t>A setback of 10-ft has been established from all existing and proposed building foundations with notes indicating infiltration SCMs are not authorized within these limits.</w:t>
            </w:r>
          </w:p>
        </w:tc>
      </w:tr>
    </w:tbl>
    <w:p w14:paraId="6CDD52CB" w14:textId="77777777" w:rsidR="00474308" w:rsidRPr="00205FAC" w:rsidRDefault="00474308" w:rsidP="00474308">
      <w:pPr>
        <w:pStyle w:val="checkboxindent"/>
        <w:spacing w:after="60"/>
        <w:ind w:left="270" w:hanging="288"/>
        <w:rPr>
          <w:rFonts w:ascii="Open Sans" w:hAnsi="Open Sans" w:cs="Open Sans"/>
          <w:i/>
          <w:iCs/>
          <w:color w:val="auto"/>
          <w:sz w:val="21"/>
          <w:szCs w:val="21"/>
        </w:rPr>
      </w:pPr>
    </w:p>
    <w:p w14:paraId="01BE16DB" w14:textId="77777777" w:rsidR="00474308" w:rsidRPr="00205FAC" w:rsidRDefault="00474308" w:rsidP="00474308">
      <w:pPr>
        <w:pStyle w:val="Heading2"/>
      </w:pPr>
      <w:r w:rsidRPr="00205FAC">
        <w:t>Hydrology Features</w:t>
      </w:r>
    </w:p>
    <w:p w14:paraId="747F929E" w14:textId="77777777" w:rsidR="00474308" w:rsidRPr="00205FAC" w:rsidRDefault="00474308" w:rsidP="00474308">
      <w:pPr>
        <w:spacing w:after="120"/>
        <w:rPr>
          <w:rFonts w:ascii="Open Sans" w:hAnsi="Open Sans" w:cs="Open Sans"/>
          <w:sz w:val="21"/>
          <w:szCs w:val="21"/>
        </w:rPr>
      </w:pPr>
      <w:r w:rsidRPr="00205FAC">
        <w:rPr>
          <w:rFonts w:ascii="Open Sans" w:hAnsi="Open Sans" w:cs="Open Sans"/>
          <w:sz w:val="21"/>
          <w:szCs w:val="21"/>
        </w:rPr>
        <w:t xml:space="preserve">Identify onsite and offsite downstream waterways, including creeks, wetlands, watercourse, seeps, riparian zones areas of 100-year flood inundation, potential stormwater run-on locations and depths to groundwater. All areas of hydrologic importance should be delineated at the earliest stage in the development planning process.  </w:t>
      </w:r>
    </w:p>
    <w:tbl>
      <w:tblPr>
        <w:tblStyle w:val="TableGrid"/>
        <w:tblW w:w="0" w:type="auto"/>
        <w:tblLook w:val="04A0" w:firstRow="1" w:lastRow="0" w:firstColumn="1" w:lastColumn="0" w:noHBand="0" w:noVBand="1"/>
      </w:tblPr>
      <w:tblGrid>
        <w:gridCol w:w="2515"/>
        <w:gridCol w:w="6835"/>
      </w:tblGrid>
      <w:tr w:rsidR="00474308" w:rsidRPr="00205FAC" w14:paraId="572D4B1F" w14:textId="77777777" w:rsidTr="00CD338D">
        <w:tc>
          <w:tcPr>
            <w:tcW w:w="2515" w:type="dxa"/>
          </w:tcPr>
          <w:p w14:paraId="5D28A70B" w14:textId="77777777" w:rsidR="00474308" w:rsidRPr="00205FAC" w:rsidRDefault="0034774F" w:rsidP="00CD338D">
            <w:pPr>
              <w:spacing w:after="120"/>
              <w:rPr>
                <w:rFonts w:ascii="Open Sans" w:hAnsi="Open Sans" w:cs="Open Sans"/>
                <w:sz w:val="21"/>
                <w:szCs w:val="21"/>
              </w:rPr>
            </w:pPr>
            <w:sdt>
              <w:sdtPr>
                <w:rPr>
                  <w:rFonts w:cstheme="minorHAnsi"/>
                  <w:sz w:val="28"/>
                  <w:szCs w:val="28"/>
                </w:rPr>
                <w:id w:val="-2145651310"/>
                <w14:checkbox>
                  <w14:checked w14:val="0"/>
                  <w14:checkedState w14:val="2612" w14:font="MS Gothic"/>
                  <w14:uncheckedState w14:val="2610" w14:font="MS Gothic"/>
                </w14:checkbox>
              </w:sdtPr>
              <w:sdtEndPr/>
              <w:sdtContent>
                <w:r w:rsidR="00474308" w:rsidRPr="00205FAC">
                  <w:rPr>
                    <w:rFonts w:ascii="MS Gothic" w:eastAsia="MS Gothic" w:hAnsi="MS Gothic" w:cstheme="minorHAnsi" w:hint="eastAsia"/>
                    <w:sz w:val="28"/>
                    <w:szCs w:val="28"/>
                  </w:rPr>
                  <w:t>☐</w:t>
                </w:r>
              </w:sdtContent>
            </w:sdt>
            <w:r w:rsidR="00474308" w:rsidRPr="00205FAC">
              <w:rPr>
                <w:rFonts w:cstheme="minorHAnsi"/>
                <w:sz w:val="28"/>
                <w:szCs w:val="28"/>
              </w:rPr>
              <w:t xml:space="preserve"> </w:t>
            </w:r>
            <w:r w:rsidR="00474308" w:rsidRPr="00205FAC">
              <w:rPr>
                <w:rFonts w:cstheme="minorHAnsi"/>
                <w:sz w:val="20"/>
                <w:szCs w:val="20"/>
              </w:rPr>
              <w:t xml:space="preserve">Yes   </w:t>
            </w:r>
            <w:sdt>
              <w:sdtPr>
                <w:rPr>
                  <w:rFonts w:cstheme="minorHAnsi"/>
                  <w:sz w:val="28"/>
                  <w:szCs w:val="28"/>
                </w:rPr>
                <w:id w:val="1594202737"/>
                <w14:checkbox>
                  <w14:checked w14:val="0"/>
                  <w14:checkedState w14:val="2612" w14:font="MS Gothic"/>
                  <w14:uncheckedState w14:val="2610" w14:font="MS Gothic"/>
                </w14:checkbox>
              </w:sdtPr>
              <w:sdtEndPr/>
              <w:sdtContent>
                <w:r w:rsidR="00474308" w:rsidRPr="00205FAC">
                  <w:rPr>
                    <w:rFonts w:ascii="MS Gothic" w:eastAsia="MS Gothic" w:hAnsi="MS Gothic" w:cstheme="minorHAnsi" w:hint="eastAsia"/>
                    <w:sz w:val="28"/>
                    <w:szCs w:val="28"/>
                  </w:rPr>
                  <w:t>☐</w:t>
                </w:r>
              </w:sdtContent>
            </w:sdt>
            <w:r w:rsidR="00474308" w:rsidRPr="00205FAC">
              <w:rPr>
                <w:rFonts w:cstheme="minorHAnsi"/>
                <w:sz w:val="28"/>
                <w:szCs w:val="28"/>
              </w:rPr>
              <w:t xml:space="preserve"> </w:t>
            </w:r>
            <w:r w:rsidR="00474308" w:rsidRPr="00205FAC">
              <w:rPr>
                <w:rFonts w:cstheme="minorHAnsi"/>
                <w:sz w:val="20"/>
                <w:szCs w:val="20"/>
              </w:rPr>
              <w:t xml:space="preserve">No   </w:t>
            </w:r>
            <w:sdt>
              <w:sdtPr>
                <w:rPr>
                  <w:rFonts w:cstheme="minorHAnsi"/>
                  <w:sz w:val="28"/>
                  <w:szCs w:val="28"/>
                </w:rPr>
                <w:id w:val="1213768203"/>
                <w14:checkbox>
                  <w14:checked w14:val="0"/>
                  <w14:checkedState w14:val="2612" w14:font="MS Gothic"/>
                  <w14:uncheckedState w14:val="2610" w14:font="MS Gothic"/>
                </w14:checkbox>
              </w:sdtPr>
              <w:sdtEndPr/>
              <w:sdtContent>
                <w:r w:rsidR="00474308" w:rsidRPr="00205FAC">
                  <w:rPr>
                    <w:rFonts w:ascii="MS Gothic" w:eastAsia="MS Gothic" w:hAnsi="MS Gothic" w:cstheme="minorHAnsi" w:hint="eastAsia"/>
                    <w:sz w:val="28"/>
                    <w:szCs w:val="28"/>
                  </w:rPr>
                  <w:t>☐</w:t>
                </w:r>
              </w:sdtContent>
            </w:sdt>
            <w:r w:rsidR="00474308" w:rsidRPr="00205FAC">
              <w:rPr>
                <w:rFonts w:cstheme="minorHAnsi"/>
                <w:sz w:val="28"/>
                <w:szCs w:val="28"/>
              </w:rPr>
              <w:t xml:space="preserve"> </w:t>
            </w:r>
            <w:r w:rsidR="00474308" w:rsidRPr="00205FAC">
              <w:rPr>
                <w:rFonts w:cstheme="minorHAnsi"/>
                <w:sz w:val="20"/>
                <w:szCs w:val="20"/>
              </w:rPr>
              <w:t>N/A</w:t>
            </w:r>
          </w:p>
        </w:tc>
        <w:tc>
          <w:tcPr>
            <w:tcW w:w="6835" w:type="dxa"/>
          </w:tcPr>
          <w:p w14:paraId="7B9D3446" w14:textId="77777777" w:rsidR="00474308" w:rsidRPr="00205FAC" w:rsidRDefault="00474308" w:rsidP="00CD338D">
            <w:pPr>
              <w:pStyle w:val="checkboxindent"/>
              <w:spacing w:after="60"/>
              <w:ind w:left="-12" w:firstLine="8"/>
              <w:rPr>
                <w:rFonts w:ascii="Open Sans" w:hAnsi="Open Sans" w:cs="Open Sans"/>
                <w:i/>
                <w:iCs/>
                <w:color w:val="auto"/>
                <w:sz w:val="21"/>
                <w:szCs w:val="21"/>
              </w:rPr>
            </w:pPr>
            <w:r w:rsidRPr="00205FAC">
              <w:rPr>
                <w:rFonts w:ascii="Open Sans" w:hAnsi="Open Sans" w:cs="Open Sans"/>
                <w:i/>
                <w:iCs/>
                <w:color w:val="auto"/>
                <w:sz w:val="21"/>
                <w:szCs w:val="21"/>
              </w:rPr>
              <w:t>Hydrological features such as creeks, wetlands, riparian zones, etc. have been identified and incorporated into the Opportunity and Constraints Map.</w:t>
            </w:r>
          </w:p>
          <w:p w14:paraId="58EB551E" w14:textId="77777777" w:rsidR="00474308" w:rsidRPr="00205FAC" w:rsidRDefault="0034774F" w:rsidP="00CD338D">
            <w:pPr>
              <w:pStyle w:val="checkboxindent"/>
              <w:spacing w:after="60"/>
              <w:ind w:left="720" w:hanging="288"/>
              <w:rPr>
                <w:rFonts w:ascii="Open Sans" w:hAnsi="Open Sans" w:cs="Open Sans"/>
                <w:i/>
                <w:iCs/>
                <w:sz w:val="21"/>
                <w:szCs w:val="21"/>
              </w:rPr>
            </w:pPr>
            <w:sdt>
              <w:sdtPr>
                <w:rPr>
                  <w:rFonts w:ascii="Open Sans" w:hAnsi="Open Sans" w:cs="Open Sans"/>
                  <w:color w:val="auto"/>
                  <w:sz w:val="21"/>
                  <w:szCs w:val="21"/>
                </w:rPr>
                <w:id w:val="1227191524"/>
                <w15:appearance w15:val="hidden"/>
                <w14:checkbox>
                  <w14:checked w14:val="0"/>
                  <w14:checkedState w14:val="0050" w14:font="Wingdings 2"/>
                  <w14:uncheckedState w14:val="2610" w14:font="MS Gothic"/>
                </w14:checkbox>
              </w:sdtPr>
              <w:sdtEndPr/>
              <w:sdtContent>
                <w:r w:rsidR="00474308" w:rsidRPr="00205FAC">
                  <w:rPr>
                    <w:rFonts w:ascii="Segoe UI Symbol" w:eastAsia="MS Gothic" w:hAnsi="Segoe UI Symbol" w:cs="Segoe UI Symbol"/>
                    <w:color w:val="auto"/>
                    <w:sz w:val="21"/>
                    <w:szCs w:val="21"/>
                  </w:rPr>
                  <w:t>☐</w:t>
                </w:r>
              </w:sdtContent>
            </w:sdt>
            <w:r w:rsidR="00474308" w:rsidRPr="00205FAC">
              <w:rPr>
                <w:rFonts w:ascii="Open Sans" w:hAnsi="Open Sans" w:cs="Open Sans"/>
                <w:color w:val="auto"/>
                <w:sz w:val="21"/>
                <w:szCs w:val="21"/>
              </w:rPr>
              <w:tab/>
            </w:r>
            <w:r w:rsidR="00474308" w:rsidRPr="00205FAC">
              <w:rPr>
                <w:rFonts w:ascii="Open Sans" w:hAnsi="Open Sans" w:cs="Open Sans"/>
                <w:i/>
                <w:iCs/>
                <w:color w:val="auto"/>
                <w:sz w:val="21"/>
                <w:szCs w:val="21"/>
              </w:rPr>
              <w:t>Notes have been added to the Opportunity and Constraint Map indicating that these areas will be protected by exclusionary fencing during construction to prevent resource damage.</w:t>
            </w:r>
          </w:p>
        </w:tc>
      </w:tr>
      <w:tr w:rsidR="00474308" w:rsidRPr="00205FAC" w14:paraId="4F1AB368" w14:textId="77777777" w:rsidTr="00CD338D">
        <w:tc>
          <w:tcPr>
            <w:tcW w:w="2515" w:type="dxa"/>
          </w:tcPr>
          <w:p w14:paraId="7FA7BB53" w14:textId="77777777" w:rsidR="00474308" w:rsidRPr="00205FAC" w:rsidRDefault="0034774F" w:rsidP="00CD338D">
            <w:pPr>
              <w:spacing w:after="120"/>
              <w:rPr>
                <w:rFonts w:ascii="Open Sans" w:hAnsi="Open Sans" w:cs="Open Sans"/>
                <w:sz w:val="21"/>
                <w:szCs w:val="21"/>
              </w:rPr>
            </w:pPr>
            <w:sdt>
              <w:sdtPr>
                <w:rPr>
                  <w:rFonts w:cstheme="minorHAnsi"/>
                  <w:sz w:val="28"/>
                  <w:szCs w:val="28"/>
                </w:rPr>
                <w:id w:val="2028748506"/>
                <w14:checkbox>
                  <w14:checked w14:val="0"/>
                  <w14:checkedState w14:val="2612" w14:font="MS Gothic"/>
                  <w14:uncheckedState w14:val="2610" w14:font="MS Gothic"/>
                </w14:checkbox>
              </w:sdtPr>
              <w:sdtEndPr/>
              <w:sdtContent>
                <w:r w:rsidR="00474308" w:rsidRPr="00205FAC">
                  <w:rPr>
                    <w:rFonts w:ascii="Segoe UI Symbol" w:eastAsia="MS Gothic" w:hAnsi="Segoe UI Symbol" w:cs="Segoe UI Symbol"/>
                    <w:sz w:val="28"/>
                    <w:szCs w:val="28"/>
                  </w:rPr>
                  <w:t>☐</w:t>
                </w:r>
              </w:sdtContent>
            </w:sdt>
            <w:r w:rsidR="00474308" w:rsidRPr="00205FAC">
              <w:rPr>
                <w:rFonts w:cstheme="minorHAnsi"/>
                <w:sz w:val="28"/>
                <w:szCs w:val="28"/>
              </w:rPr>
              <w:t xml:space="preserve"> </w:t>
            </w:r>
            <w:r w:rsidR="00474308" w:rsidRPr="00205FAC">
              <w:rPr>
                <w:rFonts w:cstheme="minorHAnsi"/>
                <w:sz w:val="20"/>
                <w:szCs w:val="20"/>
              </w:rPr>
              <w:t xml:space="preserve">Yes   </w:t>
            </w:r>
            <w:sdt>
              <w:sdtPr>
                <w:rPr>
                  <w:rFonts w:cstheme="minorHAnsi"/>
                  <w:sz w:val="28"/>
                  <w:szCs w:val="28"/>
                </w:rPr>
                <w:id w:val="2101220238"/>
                <w14:checkbox>
                  <w14:checked w14:val="0"/>
                  <w14:checkedState w14:val="2612" w14:font="MS Gothic"/>
                  <w14:uncheckedState w14:val="2610" w14:font="MS Gothic"/>
                </w14:checkbox>
              </w:sdtPr>
              <w:sdtEndPr/>
              <w:sdtContent>
                <w:r w:rsidR="00474308" w:rsidRPr="00205FAC">
                  <w:rPr>
                    <w:rFonts w:ascii="MS Gothic" w:eastAsia="MS Gothic" w:hAnsi="MS Gothic" w:cstheme="minorHAnsi" w:hint="eastAsia"/>
                    <w:sz w:val="28"/>
                    <w:szCs w:val="28"/>
                  </w:rPr>
                  <w:t>☐</w:t>
                </w:r>
              </w:sdtContent>
            </w:sdt>
            <w:r w:rsidR="00474308" w:rsidRPr="00205FAC">
              <w:rPr>
                <w:rFonts w:cstheme="minorHAnsi"/>
                <w:sz w:val="28"/>
                <w:szCs w:val="28"/>
              </w:rPr>
              <w:t xml:space="preserve"> </w:t>
            </w:r>
            <w:r w:rsidR="00474308" w:rsidRPr="00205FAC">
              <w:rPr>
                <w:rFonts w:cstheme="minorHAnsi"/>
                <w:sz w:val="20"/>
                <w:szCs w:val="20"/>
              </w:rPr>
              <w:t xml:space="preserve">No   </w:t>
            </w:r>
            <w:sdt>
              <w:sdtPr>
                <w:rPr>
                  <w:rFonts w:cstheme="minorHAnsi"/>
                  <w:sz w:val="28"/>
                  <w:szCs w:val="28"/>
                </w:rPr>
                <w:id w:val="-1995940297"/>
                <w14:checkbox>
                  <w14:checked w14:val="0"/>
                  <w14:checkedState w14:val="2612" w14:font="MS Gothic"/>
                  <w14:uncheckedState w14:val="2610" w14:font="MS Gothic"/>
                </w14:checkbox>
              </w:sdtPr>
              <w:sdtEndPr/>
              <w:sdtContent>
                <w:r w:rsidR="00474308" w:rsidRPr="00205FAC">
                  <w:rPr>
                    <w:rFonts w:ascii="MS Gothic" w:eastAsia="MS Gothic" w:hAnsi="MS Gothic" w:cstheme="minorHAnsi" w:hint="eastAsia"/>
                    <w:sz w:val="28"/>
                    <w:szCs w:val="28"/>
                  </w:rPr>
                  <w:t>☐</w:t>
                </w:r>
              </w:sdtContent>
            </w:sdt>
            <w:r w:rsidR="00474308" w:rsidRPr="00205FAC">
              <w:rPr>
                <w:rFonts w:cstheme="minorHAnsi"/>
                <w:sz w:val="28"/>
                <w:szCs w:val="28"/>
              </w:rPr>
              <w:t xml:space="preserve"> </w:t>
            </w:r>
            <w:r w:rsidR="00474308" w:rsidRPr="00205FAC">
              <w:rPr>
                <w:rFonts w:cstheme="minorHAnsi"/>
                <w:sz w:val="20"/>
                <w:szCs w:val="20"/>
              </w:rPr>
              <w:t>N/A</w:t>
            </w:r>
          </w:p>
        </w:tc>
        <w:tc>
          <w:tcPr>
            <w:tcW w:w="6835" w:type="dxa"/>
          </w:tcPr>
          <w:p w14:paraId="60CA61E7" w14:textId="77777777" w:rsidR="00474308" w:rsidRPr="00205FAC" w:rsidRDefault="00474308" w:rsidP="00CD338D">
            <w:pPr>
              <w:pStyle w:val="checkboxindent"/>
              <w:spacing w:after="60"/>
              <w:ind w:left="0" w:firstLine="0"/>
              <w:rPr>
                <w:rFonts w:ascii="Open Sans" w:hAnsi="Open Sans" w:cs="Open Sans"/>
                <w:sz w:val="21"/>
                <w:szCs w:val="21"/>
              </w:rPr>
            </w:pPr>
            <w:r w:rsidRPr="00205FAC">
              <w:rPr>
                <w:rFonts w:ascii="Open Sans" w:hAnsi="Open Sans" w:cs="Open Sans"/>
                <w:i/>
                <w:iCs/>
                <w:color w:val="auto"/>
                <w:sz w:val="21"/>
                <w:szCs w:val="21"/>
              </w:rPr>
              <w:t xml:space="preserve">The pre-developed </w:t>
            </w:r>
            <w:r w:rsidRPr="00205FAC">
              <w:rPr>
                <w:rFonts w:ascii="Open Sans" w:hAnsi="Open Sans" w:cs="Open Sans"/>
                <w:bCs/>
                <w:i/>
                <w:iCs/>
                <w:color w:val="auto"/>
                <w:sz w:val="21"/>
                <w:szCs w:val="21"/>
              </w:rPr>
              <w:t>site drainage pathways have been identified and</w:t>
            </w:r>
            <w:r w:rsidRPr="00205FAC">
              <w:rPr>
                <w:rFonts w:ascii="Open Sans" w:hAnsi="Open Sans" w:cs="Open Sans"/>
                <w:i/>
                <w:iCs/>
                <w:color w:val="auto"/>
                <w:sz w:val="21"/>
                <w:szCs w:val="21"/>
              </w:rPr>
              <w:t xml:space="preserve"> the </w:t>
            </w:r>
            <w:r w:rsidRPr="00205FAC">
              <w:rPr>
                <w:rFonts w:ascii="Open Sans" w:hAnsi="Open Sans" w:cs="Open Sans"/>
                <w:bCs/>
                <w:i/>
                <w:iCs/>
                <w:color w:val="auto"/>
                <w:sz w:val="21"/>
                <w:szCs w:val="21"/>
              </w:rPr>
              <w:t>limits of these features have been placed onto the Opportunities and Constraints Map.</w:t>
            </w:r>
          </w:p>
        </w:tc>
      </w:tr>
      <w:tr w:rsidR="00474308" w:rsidRPr="00205FAC" w14:paraId="1772AFBE" w14:textId="77777777" w:rsidTr="00CD338D">
        <w:tc>
          <w:tcPr>
            <w:tcW w:w="2515" w:type="dxa"/>
          </w:tcPr>
          <w:p w14:paraId="4E618A7A" w14:textId="77777777" w:rsidR="00474308" w:rsidRPr="00205FAC" w:rsidRDefault="0034774F" w:rsidP="00CD338D">
            <w:pPr>
              <w:spacing w:after="120"/>
              <w:rPr>
                <w:rFonts w:cstheme="minorHAnsi"/>
                <w:sz w:val="28"/>
                <w:szCs w:val="28"/>
              </w:rPr>
            </w:pPr>
            <w:sdt>
              <w:sdtPr>
                <w:rPr>
                  <w:rFonts w:cstheme="minorHAnsi"/>
                  <w:sz w:val="28"/>
                  <w:szCs w:val="28"/>
                </w:rPr>
                <w:id w:val="-972203638"/>
                <w14:checkbox>
                  <w14:checked w14:val="0"/>
                  <w14:checkedState w14:val="2612" w14:font="MS Gothic"/>
                  <w14:uncheckedState w14:val="2610" w14:font="MS Gothic"/>
                </w14:checkbox>
              </w:sdtPr>
              <w:sdtEndPr/>
              <w:sdtContent>
                <w:r w:rsidR="00474308" w:rsidRPr="00205FAC">
                  <w:rPr>
                    <w:rFonts w:ascii="Segoe UI Symbol" w:eastAsia="MS Gothic" w:hAnsi="Segoe UI Symbol" w:cs="Segoe UI Symbol"/>
                    <w:sz w:val="28"/>
                    <w:szCs w:val="28"/>
                  </w:rPr>
                  <w:t>☐</w:t>
                </w:r>
              </w:sdtContent>
            </w:sdt>
            <w:r w:rsidR="00474308" w:rsidRPr="00205FAC">
              <w:rPr>
                <w:rFonts w:cstheme="minorHAnsi"/>
                <w:sz w:val="28"/>
                <w:szCs w:val="28"/>
              </w:rPr>
              <w:t xml:space="preserve"> </w:t>
            </w:r>
            <w:r w:rsidR="00474308" w:rsidRPr="00205FAC">
              <w:rPr>
                <w:rFonts w:cstheme="minorHAnsi"/>
                <w:sz w:val="20"/>
                <w:szCs w:val="20"/>
              </w:rPr>
              <w:t xml:space="preserve">Yes   </w:t>
            </w:r>
            <w:sdt>
              <w:sdtPr>
                <w:rPr>
                  <w:rFonts w:cstheme="minorHAnsi"/>
                  <w:sz w:val="28"/>
                  <w:szCs w:val="28"/>
                </w:rPr>
                <w:id w:val="1391932792"/>
                <w14:checkbox>
                  <w14:checked w14:val="0"/>
                  <w14:checkedState w14:val="2612" w14:font="MS Gothic"/>
                  <w14:uncheckedState w14:val="2610" w14:font="MS Gothic"/>
                </w14:checkbox>
              </w:sdtPr>
              <w:sdtEndPr/>
              <w:sdtContent>
                <w:r w:rsidR="00474308" w:rsidRPr="00205FAC">
                  <w:rPr>
                    <w:rFonts w:ascii="MS Gothic" w:eastAsia="MS Gothic" w:hAnsi="MS Gothic" w:cstheme="minorHAnsi" w:hint="eastAsia"/>
                    <w:sz w:val="28"/>
                    <w:szCs w:val="28"/>
                  </w:rPr>
                  <w:t>☐</w:t>
                </w:r>
              </w:sdtContent>
            </w:sdt>
            <w:r w:rsidR="00474308" w:rsidRPr="00205FAC">
              <w:rPr>
                <w:rFonts w:cstheme="minorHAnsi"/>
                <w:sz w:val="28"/>
                <w:szCs w:val="28"/>
              </w:rPr>
              <w:t xml:space="preserve"> </w:t>
            </w:r>
            <w:r w:rsidR="00474308" w:rsidRPr="00205FAC">
              <w:rPr>
                <w:rFonts w:cstheme="minorHAnsi"/>
                <w:sz w:val="20"/>
                <w:szCs w:val="20"/>
              </w:rPr>
              <w:t xml:space="preserve">No   </w:t>
            </w:r>
            <w:sdt>
              <w:sdtPr>
                <w:rPr>
                  <w:rFonts w:cstheme="minorHAnsi"/>
                  <w:sz w:val="28"/>
                  <w:szCs w:val="28"/>
                </w:rPr>
                <w:id w:val="-1977284630"/>
                <w14:checkbox>
                  <w14:checked w14:val="0"/>
                  <w14:checkedState w14:val="2612" w14:font="MS Gothic"/>
                  <w14:uncheckedState w14:val="2610" w14:font="MS Gothic"/>
                </w14:checkbox>
              </w:sdtPr>
              <w:sdtEndPr/>
              <w:sdtContent>
                <w:r w:rsidR="00474308" w:rsidRPr="00205FAC">
                  <w:rPr>
                    <w:rFonts w:ascii="MS Gothic" w:eastAsia="MS Gothic" w:hAnsi="MS Gothic" w:cstheme="minorHAnsi" w:hint="eastAsia"/>
                    <w:sz w:val="28"/>
                    <w:szCs w:val="28"/>
                  </w:rPr>
                  <w:t>☐</w:t>
                </w:r>
              </w:sdtContent>
            </w:sdt>
            <w:r w:rsidR="00474308" w:rsidRPr="00205FAC">
              <w:rPr>
                <w:rFonts w:cstheme="minorHAnsi"/>
                <w:sz w:val="28"/>
                <w:szCs w:val="28"/>
              </w:rPr>
              <w:t xml:space="preserve"> </w:t>
            </w:r>
            <w:r w:rsidR="00474308" w:rsidRPr="00205FAC">
              <w:rPr>
                <w:rFonts w:cstheme="minorHAnsi"/>
                <w:sz w:val="20"/>
                <w:szCs w:val="20"/>
              </w:rPr>
              <w:t>N/A</w:t>
            </w:r>
          </w:p>
        </w:tc>
        <w:tc>
          <w:tcPr>
            <w:tcW w:w="6835" w:type="dxa"/>
          </w:tcPr>
          <w:p w14:paraId="0F0A412A" w14:textId="77777777" w:rsidR="00474308" w:rsidRPr="00205FAC" w:rsidRDefault="00474308" w:rsidP="00CD338D">
            <w:pPr>
              <w:pStyle w:val="checkboxindent"/>
              <w:spacing w:after="60"/>
              <w:ind w:left="0" w:firstLine="0"/>
              <w:jc w:val="both"/>
              <w:rPr>
                <w:rFonts w:ascii="Open Sans" w:hAnsi="Open Sans" w:cs="Open Sans"/>
                <w:i/>
                <w:iCs/>
                <w:color w:val="auto"/>
                <w:sz w:val="21"/>
                <w:szCs w:val="21"/>
              </w:rPr>
            </w:pPr>
            <w:r w:rsidRPr="00205FAC">
              <w:rPr>
                <w:rFonts w:ascii="Open Sans" w:hAnsi="Open Sans" w:cs="Open Sans"/>
                <w:i/>
                <w:iCs/>
                <w:color w:val="auto"/>
                <w:sz w:val="21"/>
                <w:szCs w:val="21"/>
              </w:rPr>
              <w:t>Existing storm drain infrastructure, including potential points of connection have</w:t>
            </w:r>
            <w:r w:rsidRPr="00205FAC">
              <w:rPr>
                <w:rFonts w:ascii="Open Sans" w:hAnsi="Open Sans" w:cs="Open Sans"/>
                <w:bCs/>
                <w:i/>
                <w:iCs/>
                <w:color w:val="auto"/>
                <w:sz w:val="21"/>
                <w:szCs w:val="21"/>
              </w:rPr>
              <w:t xml:space="preserve"> been identified and</w:t>
            </w:r>
            <w:r w:rsidRPr="00205FAC">
              <w:rPr>
                <w:rFonts w:ascii="Open Sans" w:hAnsi="Open Sans" w:cs="Open Sans"/>
                <w:i/>
                <w:iCs/>
                <w:color w:val="auto"/>
                <w:sz w:val="21"/>
                <w:szCs w:val="21"/>
              </w:rPr>
              <w:t xml:space="preserve"> </w:t>
            </w:r>
            <w:r w:rsidRPr="00205FAC">
              <w:rPr>
                <w:rFonts w:ascii="Open Sans" w:hAnsi="Open Sans" w:cs="Open Sans"/>
                <w:bCs/>
                <w:i/>
                <w:iCs/>
                <w:color w:val="auto"/>
                <w:sz w:val="21"/>
                <w:szCs w:val="21"/>
              </w:rPr>
              <w:t>placed onto the Opportunities and Constraints Map.</w:t>
            </w:r>
          </w:p>
        </w:tc>
      </w:tr>
      <w:tr w:rsidR="00474308" w:rsidRPr="00205FAC" w14:paraId="71A0CC68" w14:textId="77777777" w:rsidTr="00CD338D">
        <w:tc>
          <w:tcPr>
            <w:tcW w:w="2515" w:type="dxa"/>
          </w:tcPr>
          <w:p w14:paraId="25CCCA71" w14:textId="77777777" w:rsidR="00474308" w:rsidRPr="00205FAC" w:rsidRDefault="0034774F" w:rsidP="00CD338D">
            <w:pPr>
              <w:spacing w:after="120"/>
              <w:rPr>
                <w:rFonts w:ascii="Open Sans" w:hAnsi="Open Sans" w:cs="Open Sans"/>
                <w:sz w:val="21"/>
                <w:szCs w:val="21"/>
              </w:rPr>
            </w:pPr>
            <w:sdt>
              <w:sdtPr>
                <w:rPr>
                  <w:rFonts w:cstheme="minorHAnsi"/>
                  <w:sz w:val="28"/>
                  <w:szCs w:val="28"/>
                </w:rPr>
                <w:id w:val="-326281184"/>
                <w14:checkbox>
                  <w14:checked w14:val="0"/>
                  <w14:checkedState w14:val="2612" w14:font="MS Gothic"/>
                  <w14:uncheckedState w14:val="2610" w14:font="MS Gothic"/>
                </w14:checkbox>
              </w:sdtPr>
              <w:sdtEndPr/>
              <w:sdtContent>
                <w:r w:rsidR="00474308" w:rsidRPr="00205FAC">
                  <w:rPr>
                    <w:rFonts w:ascii="Segoe UI Symbol" w:eastAsia="MS Gothic" w:hAnsi="Segoe UI Symbol" w:cs="Segoe UI Symbol"/>
                    <w:sz w:val="28"/>
                    <w:szCs w:val="28"/>
                  </w:rPr>
                  <w:t>☐</w:t>
                </w:r>
              </w:sdtContent>
            </w:sdt>
            <w:r w:rsidR="00474308" w:rsidRPr="00205FAC">
              <w:rPr>
                <w:rFonts w:cstheme="minorHAnsi"/>
                <w:sz w:val="28"/>
                <w:szCs w:val="28"/>
              </w:rPr>
              <w:t xml:space="preserve"> </w:t>
            </w:r>
            <w:r w:rsidR="00474308" w:rsidRPr="00205FAC">
              <w:rPr>
                <w:rFonts w:cstheme="minorHAnsi"/>
                <w:sz w:val="20"/>
                <w:szCs w:val="20"/>
              </w:rPr>
              <w:t xml:space="preserve">Yes   </w:t>
            </w:r>
            <w:sdt>
              <w:sdtPr>
                <w:rPr>
                  <w:rFonts w:cstheme="minorHAnsi"/>
                  <w:sz w:val="28"/>
                  <w:szCs w:val="28"/>
                </w:rPr>
                <w:id w:val="292490562"/>
                <w14:checkbox>
                  <w14:checked w14:val="0"/>
                  <w14:checkedState w14:val="2612" w14:font="MS Gothic"/>
                  <w14:uncheckedState w14:val="2610" w14:font="MS Gothic"/>
                </w14:checkbox>
              </w:sdtPr>
              <w:sdtEndPr/>
              <w:sdtContent>
                <w:r w:rsidR="00474308" w:rsidRPr="00205FAC">
                  <w:rPr>
                    <w:rFonts w:ascii="MS Gothic" w:eastAsia="MS Gothic" w:hAnsi="MS Gothic" w:cstheme="minorHAnsi" w:hint="eastAsia"/>
                    <w:sz w:val="28"/>
                    <w:szCs w:val="28"/>
                  </w:rPr>
                  <w:t>☐</w:t>
                </w:r>
              </w:sdtContent>
            </w:sdt>
            <w:r w:rsidR="00474308" w:rsidRPr="00205FAC">
              <w:rPr>
                <w:rFonts w:cstheme="minorHAnsi"/>
                <w:sz w:val="28"/>
                <w:szCs w:val="28"/>
              </w:rPr>
              <w:t xml:space="preserve"> </w:t>
            </w:r>
            <w:r w:rsidR="00474308" w:rsidRPr="00205FAC">
              <w:rPr>
                <w:rFonts w:cstheme="minorHAnsi"/>
                <w:sz w:val="20"/>
                <w:szCs w:val="20"/>
              </w:rPr>
              <w:t xml:space="preserve">No   </w:t>
            </w:r>
            <w:sdt>
              <w:sdtPr>
                <w:rPr>
                  <w:rFonts w:cstheme="minorHAnsi"/>
                  <w:sz w:val="28"/>
                  <w:szCs w:val="28"/>
                </w:rPr>
                <w:id w:val="-233859175"/>
                <w14:checkbox>
                  <w14:checked w14:val="0"/>
                  <w14:checkedState w14:val="2612" w14:font="MS Gothic"/>
                  <w14:uncheckedState w14:val="2610" w14:font="MS Gothic"/>
                </w14:checkbox>
              </w:sdtPr>
              <w:sdtEndPr/>
              <w:sdtContent>
                <w:r w:rsidR="00474308" w:rsidRPr="00205FAC">
                  <w:rPr>
                    <w:rFonts w:ascii="MS Gothic" w:eastAsia="MS Gothic" w:hAnsi="MS Gothic" w:cstheme="minorHAnsi" w:hint="eastAsia"/>
                    <w:sz w:val="28"/>
                    <w:szCs w:val="28"/>
                  </w:rPr>
                  <w:t>☐</w:t>
                </w:r>
              </w:sdtContent>
            </w:sdt>
            <w:r w:rsidR="00474308" w:rsidRPr="00205FAC">
              <w:rPr>
                <w:rFonts w:cstheme="minorHAnsi"/>
                <w:sz w:val="28"/>
                <w:szCs w:val="28"/>
              </w:rPr>
              <w:t xml:space="preserve"> </w:t>
            </w:r>
            <w:r w:rsidR="00474308" w:rsidRPr="00205FAC">
              <w:rPr>
                <w:rFonts w:cstheme="minorHAnsi"/>
                <w:sz w:val="20"/>
                <w:szCs w:val="20"/>
              </w:rPr>
              <w:t>N/A</w:t>
            </w:r>
          </w:p>
        </w:tc>
        <w:tc>
          <w:tcPr>
            <w:tcW w:w="6835" w:type="dxa"/>
          </w:tcPr>
          <w:p w14:paraId="3C7F104A" w14:textId="77777777" w:rsidR="00474308" w:rsidRPr="00205FAC" w:rsidRDefault="00474308" w:rsidP="00CD338D">
            <w:pPr>
              <w:spacing w:after="120"/>
              <w:rPr>
                <w:rFonts w:ascii="Open Sans" w:hAnsi="Open Sans" w:cs="Open Sans"/>
                <w:sz w:val="21"/>
                <w:szCs w:val="21"/>
              </w:rPr>
            </w:pPr>
            <w:r w:rsidRPr="00205FAC">
              <w:rPr>
                <w:rFonts w:ascii="Open Sans" w:hAnsi="Open Sans" w:cs="Open Sans"/>
                <w:i/>
                <w:iCs/>
                <w:sz w:val="21"/>
                <w:szCs w:val="21"/>
              </w:rPr>
              <w:t>Stormwater run-on locations have</w:t>
            </w:r>
            <w:r w:rsidRPr="00205FAC">
              <w:rPr>
                <w:rFonts w:ascii="Open Sans" w:hAnsi="Open Sans" w:cs="Open Sans"/>
                <w:bCs/>
                <w:i/>
                <w:iCs/>
                <w:sz w:val="21"/>
                <w:szCs w:val="21"/>
              </w:rPr>
              <w:t xml:space="preserve"> been identified and</w:t>
            </w:r>
            <w:r w:rsidRPr="00205FAC">
              <w:rPr>
                <w:rFonts w:ascii="Open Sans" w:hAnsi="Open Sans" w:cs="Open Sans"/>
                <w:i/>
                <w:iCs/>
                <w:sz w:val="21"/>
                <w:szCs w:val="21"/>
              </w:rPr>
              <w:t xml:space="preserve"> </w:t>
            </w:r>
            <w:r w:rsidRPr="00205FAC">
              <w:rPr>
                <w:rFonts w:ascii="Open Sans" w:hAnsi="Open Sans" w:cs="Open Sans"/>
                <w:bCs/>
                <w:i/>
                <w:iCs/>
                <w:sz w:val="21"/>
                <w:szCs w:val="21"/>
              </w:rPr>
              <w:t>placed onto the Opportunities and Constraints Map.</w:t>
            </w:r>
          </w:p>
        </w:tc>
      </w:tr>
    </w:tbl>
    <w:p w14:paraId="40CEB6B4" w14:textId="77777777" w:rsidR="00474308" w:rsidRPr="00205FAC" w:rsidRDefault="00474308" w:rsidP="00474308">
      <w:pPr>
        <w:spacing w:after="120"/>
        <w:rPr>
          <w:rFonts w:ascii="Open Sans" w:hAnsi="Open Sans" w:cs="Open Sans"/>
          <w:sz w:val="21"/>
          <w:szCs w:val="21"/>
        </w:rPr>
      </w:pPr>
    </w:p>
    <w:p w14:paraId="5543FA38" w14:textId="77777777" w:rsidR="00474308" w:rsidRPr="00205FAC" w:rsidRDefault="00474308" w:rsidP="00474308">
      <w:pPr>
        <w:pStyle w:val="Heading2"/>
      </w:pPr>
      <w:r w:rsidRPr="00205FAC">
        <w:t>Hazardous Areas &amp; Pollutants of Concern (POCs)</w:t>
      </w:r>
    </w:p>
    <w:p w14:paraId="2BE32696" w14:textId="77777777" w:rsidR="00474308" w:rsidRPr="00205FAC" w:rsidRDefault="00474308" w:rsidP="00474308">
      <w:r w:rsidRPr="00205FAC">
        <w:t>Identify locations where existing or future pollutants may occur onsite and identify features that may prevent these pollutants from being exposed to stormwater runoff. Examples include chemical storage locations, fueling stations, and industrial operation areas.</w:t>
      </w:r>
    </w:p>
    <w:tbl>
      <w:tblPr>
        <w:tblStyle w:val="TableGrid"/>
        <w:tblW w:w="0" w:type="auto"/>
        <w:tblLook w:val="04A0" w:firstRow="1" w:lastRow="0" w:firstColumn="1" w:lastColumn="0" w:noHBand="0" w:noVBand="1"/>
      </w:tblPr>
      <w:tblGrid>
        <w:gridCol w:w="2515"/>
        <w:gridCol w:w="6835"/>
      </w:tblGrid>
      <w:tr w:rsidR="00474308" w:rsidRPr="00205FAC" w14:paraId="7B1FF124" w14:textId="77777777" w:rsidTr="00CD338D">
        <w:tc>
          <w:tcPr>
            <w:tcW w:w="2515" w:type="dxa"/>
          </w:tcPr>
          <w:p w14:paraId="444C2614" w14:textId="77777777" w:rsidR="00474308" w:rsidRPr="00205FAC" w:rsidRDefault="0034774F" w:rsidP="00CD338D">
            <w:pPr>
              <w:spacing w:after="120"/>
              <w:rPr>
                <w:rFonts w:ascii="Open Sans" w:hAnsi="Open Sans" w:cs="Open Sans"/>
                <w:sz w:val="21"/>
                <w:szCs w:val="21"/>
              </w:rPr>
            </w:pPr>
            <w:sdt>
              <w:sdtPr>
                <w:rPr>
                  <w:rFonts w:cstheme="minorHAnsi"/>
                  <w:sz w:val="28"/>
                  <w:szCs w:val="28"/>
                </w:rPr>
                <w:id w:val="1691721530"/>
                <w14:checkbox>
                  <w14:checked w14:val="0"/>
                  <w14:checkedState w14:val="2612" w14:font="MS Gothic"/>
                  <w14:uncheckedState w14:val="2610" w14:font="MS Gothic"/>
                </w14:checkbox>
              </w:sdtPr>
              <w:sdtEndPr/>
              <w:sdtContent>
                <w:r w:rsidR="00474308" w:rsidRPr="00205FAC">
                  <w:rPr>
                    <w:rFonts w:ascii="MS Gothic" w:eastAsia="MS Gothic" w:hAnsi="MS Gothic" w:cstheme="minorHAnsi" w:hint="eastAsia"/>
                    <w:sz w:val="28"/>
                    <w:szCs w:val="28"/>
                  </w:rPr>
                  <w:t>☐</w:t>
                </w:r>
              </w:sdtContent>
            </w:sdt>
            <w:r w:rsidR="00474308" w:rsidRPr="00205FAC">
              <w:rPr>
                <w:rFonts w:cstheme="minorHAnsi"/>
                <w:sz w:val="28"/>
                <w:szCs w:val="28"/>
              </w:rPr>
              <w:t xml:space="preserve"> </w:t>
            </w:r>
            <w:r w:rsidR="00474308" w:rsidRPr="00205FAC">
              <w:rPr>
                <w:rFonts w:cstheme="minorHAnsi"/>
                <w:sz w:val="20"/>
                <w:szCs w:val="20"/>
              </w:rPr>
              <w:t xml:space="preserve">Yes   </w:t>
            </w:r>
            <w:sdt>
              <w:sdtPr>
                <w:rPr>
                  <w:rFonts w:cstheme="minorHAnsi"/>
                  <w:sz w:val="28"/>
                  <w:szCs w:val="28"/>
                </w:rPr>
                <w:id w:val="-874613965"/>
                <w14:checkbox>
                  <w14:checked w14:val="0"/>
                  <w14:checkedState w14:val="2612" w14:font="MS Gothic"/>
                  <w14:uncheckedState w14:val="2610" w14:font="MS Gothic"/>
                </w14:checkbox>
              </w:sdtPr>
              <w:sdtEndPr/>
              <w:sdtContent>
                <w:r w:rsidR="00474308" w:rsidRPr="00205FAC">
                  <w:rPr>
                    <w:rFonts w:ascii="MS Gothic" w:eastAsia="MS Gothic" w:hAnsi="MS Gothic" w:cstheme="minorHAnsi" w:hint="eastAsia"/>
                    <w:sz w:val="28"/>
                    <w:szCs w:val="28"/>
                  </w:rPr>
                  <w:t>☐</w:t>
                </w:r>
              </w:sdtContent>
            </w:sdt>
            <w:r w:rsidR="00474308" w:rsidRPr="00205FAC">
              <w:rPr>
                <w:rFonts w:cstheme="minorHAnsi"/>
                <w:sz w:val="28"/>
                <w:szCs w:val="28"/>
              </w:rPr>
              <w:t xml:space="preserve"> </w:t>
            </w:r>
            <w:r w:rsidR="00474308" w:rsidRPr="00205FAC">
              <w:rPr>
                <w:rFonts w:cstheme="minorHAnsi"/>
                <w:sz w:val="20"/>
                <w:szCs w:val="20"/>
              </w:rPr>
              <w:t xml:space="preserve">No   </w:t>
            </w:r>
            <w:sdt>
              <w:sdtPr>
                <w:rPr>
                  <w:rFonts w:cstheme="minorHAnsi"/>
                  <w:sz w:val="28"/>
                  <w:szCs w:val="28"/>
                </w:rPr>
                <w:id w:val="-968436264"/>
                <w14:checkbox>
                  <w14:checked w14:val="0"/>
                  <w14:checkedState w14:val="2612" w14:font="MS Gothic"/>
                  <w14:uncheckedState w14:val="2610" w14:font="MS Gothic"/>
                </w14:checkbox>
              </w:sdtPr>
              <w:sdtEndPr/>
              <w:sdtContent>
                <w:r w:rsidR="00474308" w:rsidRPr="00205FAC">
                  <w:rPr>
                    <w:rFonts w:ascii="MS Gothic" w:eastAsia="MS Gothic" w:hAnsi="MS Gothic" w:cstheme="minorHAnsi" w:hint="eastAsia"/>
                    <w:sz w:val="28"/>
                    <w:szCs w:val="28"/>
                  </w:rPr>
                  <w:t>☐</w:t>
                </w:r>
              </w:sdtContent>
            </w:sdt>
            <w:r w:rsidR="00474308" w:rsidRPr="00205FAC">
              <w:rPr>
                <w:rFonts w:cstheme="minorHAnsi"/>
                <w:sz w:val="28"/>
                <w:szCs w:val="28"/>
              </w:rPr>
              <w:t xml:space="preserve"> </w:t>
            </w:r>
            <w:r w:rsidR="00474308" w:rsidRPr="00205FAC">
              <w:rPr>
                <w:rFonts w:cstheme="minorHAnsi"/>
                <w:sz w:val="20"/>
                <w:szCs w:val="20"/>
              </w:rPr>
              <w:t>N/A</w:t>
            </w:r>
          </w:p>
        </w:tc>
        <w:tc>
          <w:tcPr>
            <w:tcW w:w="6835" w:type="dxa"/>
          </w:tcPr>
          <w:p w14:paraId="385DA216" w14:textId="77777777" w:rsidR="00474308" w:rsidRPr="00205FAC" w:rsidRDefault="00474308" w:rsidP="00CD338D">
            <w:pPr>
              <w:pStyle w:val="checkboxindent"/>
              <w:spacing w:after="60"/>
              <w:ind w:left="0" w:firstLine="0"/>
              <w:rPr>
                <w:rFonts w:ascii="Open Sans" w:hAnsi="Open Sans" w:cs="Open Sans"/>
                <w:i/>
                <w:iCs/>
                <w:sz w:val="21"/>
                <w:szCs w:val="21"/>
              </w:rPr>
            </w:pPr>
            <w:r w:rsidRPr="00205FAC">
              <w:rPr>
                <w:rFonts w:ascii="Open Sans" w:hAnsi="Open Sans" w:cs="Open Sans"/>
                <w:i/>
                <w:iCs/>
                <w:color w:val="auto"/>
                <w:sz w:val="21"/>
                <w:szCs w:val="21"/>
              </w:rPr>
              <w:t>Existing hazardous storage areas and POC sources have been identified and</w:t>
            </w:r>
            <w:r w:rsidRPr="00205FAC">
              <w:rPr>
                <w:rFonts w:ascii="Open Sans" w:hAnsi="Open Sans" w:cs="Open Sans"/>
                <w:color w:val="auto"/>
                <w:sz w:val="21"/>
                <w:szCs w:val="21"/>
              </w:rPr>
              <w:t xml:space="preserve"> </w:t>
            </w:r>
            <w:r w:rsidRPr="00205FAC">
              <w:rPr>
                <w:rFonts w:ascii="Open Sans" w:hAnsi="Open Sans" w:cs="Open Sans"/>
                <w:i/>
                <w:iCs/>
                <w:color w:val="auto"/>
                <w:sz w:val="21"/>
                <w:szCs w:val="21"/>
              </w:rPr>
              <w:t>placed onto the Opportunities and Constraints Map.</w:t>
            </w:r>
          </w:p>
        </w:tc>
      </w:tr>
      <w:tr w:rsidR="00474308" w:rsidRPr="00205FAC" w14:paraId="0FD2FAC3" w14:textId="77777777" w:rsidTr="00CD338D">
        <w:tc>
          <w:tcPr>
            <w:tcW w:w="2515" w:type="dxa"/>
          </w:tcPr>
          <w:p w14:paraId="1372F967" w14:textId="77777777" w:rsidR="00474308" w:rsidRPr="00205FAC" w:rsidRDefault="0034774F" w:rsidP="00CD338D">
            <w:pPr>
              <w:spacing w:after="120"/>
              <w:rPr>
                <w:rFonts w:ascii="Open Sans" w:hAnsi="Open Sans" w:cs="Open Sans"/>
                <w:sz w:val="21"/>
                <w:szCs w:val="21"/>
              </w:rPr>
            </w:pPr>
            <w:sdt>
              <w:sdtPr>
                <w:rPr>
                  <w:rFonts w:cstheme="minorHAnsi"/>
                  <w:sz w:val="28"/>
                  <w:szCs w:val="28"/>
                </w:rPr>
                <w:id w:val="284708737"/>
                <w14:checkbox>
                  <w14:checked w14:val="0"/>
                  <w14:checkedState w14:val="2612" w14:font="MS Gothic"/>
                  <w14:uncheckedState w14:val="2610" w14:font="MS Gothic"/>
                </w14:checkbox>
              </w:sdtPr>
              <w:sdtEndPr/>
              <w:sdtContent>
                <w:r w:rsidR="00474308" w:rsidRPr="00205FAC">
                  <w:rPr>
                    <w:rFonts w:ascii="Segoe UI Symbol" w:eastAsia="MS Gothic" w:hAnsi="Segoe UI Symbol" w:cs="Segoe UI Symbol"/>
                    <w:sz w:val="28"/>
                    <w:szCs w:val="28"/>
                  </w:rPr>
                  <w:t>☐</w:t>
                </w:r>
              </w:sdtContent>
            </w:sdt>
            <w:r w:rsidR="00474308" w:rsidRPr="00205FAC">
              <w:rPr>
                <w:rFonts w:cstheme="minorHAnsi"/>
                <w:sz w:val="28"/>
                <w:szCs w:val="28"/>
              </w:rPr>
              <w:t xml:space="preserve"> </w:t>
            </w:r>
            <w:r w:rsidR="00474308" w:rsidRPr="00205FAC">
              <w:rPr>
                <w:rFonts w:cstheme="minorHAnsi"/>
                <w:sz w:val="20"/>
                <w:szCs w:val="20"/>
              </w:rPr>
              <w:t xml:space="preserve">Yes   </w:t>
            </w:r>
            <w:sdt>
              <w:sdtPr>
                <w:rPr>
                  <w:rFonts w:cstheme="minorHAnsi"/>
                  <w:sz w:val="28"/>
                  <w:szCs w:val="28"/>
                </w:rPr>
                <w:id w:val="1403799034"/>
                <w14:checkbox>
                  <w14:checked w14:val="0"/>
                  <w14:checkedState w14:val="2612" w14:font="MS Gothic"/>
                  <w14:uncheckedState w14:val="2610" w14:font="MS Gothic"/>
                </w14:checkbox>
              </w:sdtPr>
              <w:sdtEndPr/>
              <w:sdtContent>
                <w:r w:rsidR="00474308" w:rsidRPr="00205FAC">
                  <w:rPr>
                    <w:rFonts w:ascii="MS Gothic" w:eastAsia="MS Gothic" w:hAnsi="MS Gothic" w:cstheme="minorHAnsi" w:hint="eastAsia"/>
                    <w:sz w:val="28"/>
                    <w:szCs w:val="28"/>
                  </w:rPr>
                  <w:t>☐</w:t>
                </w:r>
              </w:sdtContent>
            </w:sdt>
            <w:r w:rsidR="00474308" w:rsidRPr="00205FAC">
              <w:rPr>
                <w:rFonts w:cstheme="minorHAnsi"/>
                <w:sz w:val="28"/>
                <w:szCs w:val="28"/>
              </w:rPr>
              <w:t xml:space="preserve"> </w:t>
            </w:r>
            <w:r w:rsidR="00474308" w:rsidRPr="00205FAC">
              <w:rPr>
                <w:rFonts w:cstheme="minorHAnsi"/>
                <w:sz w:val="20"/>
                <w:szCs w:val="20"/>
              </w:rPr>
              <w:t xml:space="preserve">No   </w:t>
            </w:r>
            <w:sdt>
              <w:sdtPr>
                <w:rPr>
                  <w:rFonts w:cstheme="minorHAnsi"/>
                  <w:sz w:val="28"/>
                  <w:szCs w:val="28"/>
                </w:rPr>
                <w:id w:val="-418481186"/>
                <w14:checkbox>
                  <w14:checked w14:val="0"/>
                  <w14:checkedState w14:val="2612" w14:font="MS Gothic"/>
                  <w14:uncheckedState w14:val="2610" w14:font="MS Gothic"/>
                </w14:checkbox>
              </w:sdtPr>
              <w:sdtEndPr/>
              <w:sdtContent>
                <w:r w:rsidR="00474308" w:rsidRPr="00205FAC">
                  <w:rPr>
                    <w:rFonts w:ascii="MS Gothic" w:eastAsia="MS Gothic" w:hAnsi="MS Gothic" w:cstheme="minorHAnsi" w:hint="eastAsia"/>
                    <w:sz w:val="28"/>
                    <w:szCs w:val="28"/>
                  </w:rPr>
                  <w:t>☐</w:t>
                </w:r>
              </w:sdtContent>
            </w:sdt>
            <w:r w:rsidR="00474308" w:rsidRPr="00205FAC">
              <w:rPr>
                <w:rFonts w:cstheme="minorHAnsi"/>
                <w:sz w:val="28"/>
                <w:szCs w:val="28"/>
              </w:rPr>
              <w:t xml:space="preserve"> </w:t>
            </w:r>
            <w:r w:rsidR="00474308" w:rsidRPr="00205FAC">
              <w:rPr>
                <w:rFonts w:cstheme="minorHAnsi"/>
                <w:sz w:val="20"/>
                <w:szCs w:val="20"/>
              </w:rPr>
              <w:t>N/A</w:t>
            </w:r>
          </w:p>
        </w:tc>
        <w:tc>
          <w:tcPr>
            <w:tcW w:w="6835" w:type="dxa"/>
          </w:tcPr>
          <w:p w14:paraId="3CD699B1" w14:textId="77777777" w:rsidR="00474308" w:rsidRPr="00205FAC" w:rsidRDefault="00474308" w:rsidP="00CD338D">
            <w:pPr>
              <w:pStyle w:val="checkboxindent"/>
              <w:spacing w:after="60"/>
              <w:ind w:left="0" w:firstLine="0"/>
              <w:rPr>
                <w:rFonts w:ascii="Open Sans" w:hAnsi="Open Sans" w:cs="Open Sans"/>
                <w:sz w:val="21"/>
                <w:szCs w:val="21"/>
              </w:rPr>
            </w:pPr>
            <w:r w:rsidRPr="00205FAC">
              <w:rPr>
                <w:rFonts w:ascii="Open Sans" w:hAnsi="Open Sans" w:cs="Open Sans"/>
                <w:i/>
                <w:iCs/>
                <w:color w:val="auto"/>
                <w:sz w:val="21"/>
                <w:szCs w:val="21"/>
              </w:rPr>
              <w:t>Proposed hazardous storage areas and POC sources have been identified and</w:t>
            </w:r>
            <w:r w:rsidRPr="00205FAC">
              <w:rPr>
                <w:rFonts w:ascii="Open Sans" w:hAnsi="Open Sans" w:cs="Open Sans"/>
                <w:color w:val="auto"/>
                <w:sz w:val="21"/>
                <w:szCs w:val="21"/>
              </w:rPr>
              <w:t xml:space="preserve"> </w:t>
            </w:r>
            <w:r w:rsidRPr="00205FAC">
              <w:rPr>
                <w:rFonts w:ascii="Open Sans" w:hAnsi="Open Sans" w:cs="Open Sans"/>
                <w:i/>
                <w:iCs/>
                <w:color w:val="auto"/>
                <w:sz w:val="21"/>
                <w:szCs w:val="21"/>
              </w:rPr>
              <w:t>placed onto the Opportunities and Constraints Map.</w:t>
            </w:r>
            <w:r w:rsidRPr="00205FAC">
              <w:rPr>
                <w:rFonts w:ascii="Open Sans" w:hAnsi="Open Sans" w:cs="Open Sans"/>
                <w:color w:val="auto"/>
                <w:sz w:val="21"/>
                <w:szCs w:val="21"/>
              </w:rPr>
              <w:t xml:space="preserve">  </w:t>
            </w:r>
          </w:p>
        </w:tc>
      </w:tr>
    </w:tbl>
    <w:p w14:paraId="2BEACE0D" w14:textId="77777777" w:rsidR="00474308" w:rsidRPr="00205FAC" w:rsidRDefault="00474308" w:rsidP="00474308"/>
    <w:p w14:paraId="4A423DAA" w14:textId="77777777" w:rsidR="00663C45" w:rsidRDefault="00663C45"/>
    <w:sectPr w:rsidR="00663C4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BBCF0B" w14:textId="77777777" w:rsidR="00474308" w:rsidRDefault="00474308" w:rsidP="00474308">
      <w:pPr>
        <w:spacing w:after="0"/>
      </w:pPr>
      <w:r>
        <w:separator/>
      </w:r>
    </w:p>
  </w:endnote>
  <w:endnote w:type="continuationSeparator" w:id="0">
    <w:p w14:paraId="68EACAEC" w14:textId="77777777" w:rsidR="00474308" w:rsidRDefault="00474308" w:rsidP="004743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Extrabold">
    <w:panose1 w:val="020B09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36563F" w14:textId="77777777" w:rsidR="00474308" w:rsidRDefault="004743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2969FF" w14:textId="77777777" w:rsidR="00474308" w:rsidRDefault="004743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E19979" w14:textId="77777777" w:rsidR="00474308" w:rsidRDefault="004743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EEF611" w14:textId="77777777" w:rsidR="00474308" w:rsidRDefault="00474308" w:rsidP="00474308">
      <w:pPr>
        <w:spacing w:after="0"/>
      </w:pPr>
      <w:r>
        <w:separator/>
      </w:r>
    </w:p>
  </w:footnote>
  <w:footnote w:type="continuationSeparator" w:id="0">
    <w:p w14:paraId="0E4576FB" w14:textId="77777777" w:rsidR="00474308" w:rsidRDefault="00474308" w:rsidP="004743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2D155F" w14:textId="44460235" w:rsidR="00474308" w:rsidRDefault="0034774F">
    <w:pPr>
      <w:pStyle w:val="Header"/>
    </w:pPr>
    <w:r>
      <w:rPr>
        <w:noProof/>
      </w:rPr>
      <w:pict w14:anchorId="29BFF5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675844" o:spid="_x0000_s1027" type="#_x0000_t136" style="position:absolute;left:0;text-align:left;margin-left:0;margin-top:0;width:527.85pt;height:131.95pt;rotation:315;z-index:-251655168;mso-position-horizontal:center;mso-position-horizontal-relative:margin;mso-position-vertical:center;mso-position-vertical-relative:margin" o:allowincell="f" fillcolor="#6cb9ef [1309]" stroked="f">
          <v:fill opacity=".5"/>
          <v:textpath style="font-family:&quot;Open Sans&quot;;font-size:1pt" string="FINAL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172671" w14:textId="51F86E86" w:rsidR="00474308" w:rsidRDefault="0034774F" w:rsidP="00474308">
    <w:pPr>
      <w:pStyle w:val="Header"/>
    </w:pPr>
    <w:r>
      <w:rPr>
        <w:noProof/>
      </w:rPr>
      <w:pict w14:anchorId="56BAA9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675845" o:spid="_x0000_s1028" type="#_x0000_t136" style="position:absolute;left:0;text-align:left;margin-left:0;margin-top:0;width:527.85pt;height:131.95pt;rotation:315;z-index:-251653120;mso-position-horizontal:center;mso-position-horizontal-relative:margin;mso-position-vertical:center;mso-position-vertical-relative:margin" o:allowincell="f" fillcolor="#6cb9ef [1309]" stroked="f">
          <v:fill opacity=".5"/>
          <v:textpath style="font-family:&quot;Open Sans&quot;;font-size:1pt" string="FINAL DRAFT"/>
          <w10:wrap anchorx="margin" anchory="margin"/>
        </v:shape>
      </w:pict>
    </w:r>
    <w:r w:rsidR="00474308">
      <w:t>Appendix B- OPPORTUNITIES AND CONSTRAINTS ANALYSIS</w:t>
    </w:r>
  </w:p>
  <w:p w14:paraId="325D7CCD" w14:textId="77777777" w:rsidR="00474308" w:rsidRDefault="004743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E01ACA" w14:textId="49CA00C8" w:rsidR="00474308" w:rsidRDefault="0034774F">
    <w:pPr>
      <w:pStyle w:val="Header"/>
    </w:pPr>
    <w:r>
      <w:rPr>
        <w:noProof/>
      </w:rPr>
      <w:pict w14:anchorId="627551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675843" o:spid="_x0000_s1026" type="#_x0000_t136" style="position:absolute;left:0;text-align:left;margin-left:0;margin-top:0;width:527.85pt;height:131.95pt;rotation:315;z-index:-251657216;mso-position-horizontal:center;mso-position-horizontal-relative:margin;mso-position-vertical:center;mso-position-vertical-relative:margin" o:allowincell="f" fillcolor="#6cb9ef [1309]" stroked="f">
          <v:fill opacity=".5"/>
          <v:textpath style="font-family:&quot;Open Sans&quot;;font-size:1pt" string="FINAL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2EA5E44"/>
    <w:multiLevelType w:val="hybridMultilevel"/>
    <w:tmpl w:val="C9741160"/>
    <w:lvl w:ilvl="0" w:tplc="BBF0902E">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A0037C"/>
    <w:multiLevelType w:val="hybridMultilevel"/>
    <w:tmpl w:val="B6AA11E0"/>
    <w:lvl w:ilvl="0" w:tplc="30D8197E">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7215703">
    <w:abstractNumId w:val="1"/>
  </w:num>
  <w:num w:numId="2" w16cid:durableId="1942906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trackRevisions/>
  <w:documentProtection w:edit="comments" w:enforcement="1" w:cryptProviderType="rsaAES" w:cryptAlgorithmClass="hash" w:cryptAlgorithmType="typeAny" w:cryptAlgorithmSid="14" w:cryptSpinCount="100000" w:hash="ino44QZnPX8XvGcqGPqFLsyh63gO0iVGOnM1qSE7+1H/gSt3BwdDHFK8N/VMcCgXa3UQ/sQXhxUbNCqb3kqNxA==" w:salt="GaEOKG4dNKzqmTY9CkYm/Q=="/>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308"/>
    <w:rsid w:val="00196451"/>
    <w:rsid w:val="0034774F"/>
    <w:rsid w:val="00474308"/>
    <w:rsid w:val="00663C45"/>
    <w:rsid w:val="006E6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94B26C"/>
  <w15:chartTrackingRefBased/>
  <w15:docId w15:val="{DA5DFD74-2432-4CE0-8E82-A41BE181C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Open Sans" w:eastAsiaTheme="minorHAnsi" w:hAnsi="Open Sans" w:cstheme="minorBidi"/>
        <w:kern w:val="2"/>
        <w:sz w:val="22"/>
        <w:szCs w:val="22"/>
        <w:lang w:val="en-US" w:eastAsia="en-US" w:bidi="ar-SA"/>
        <w14:ligatures w14:val="standardContextual"/>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308"/>
    <w:pPr>
      <w:jc w:val="both"/>
    </w:pPr>
    <w:rPr>
      <w:rFonts w:asciiTheme="minorHAnsi" w:hAnsiTheme="minorHAnsi"/>
      <w:kern w:val="0"/>
      <w14:ligatures w14:val="none"/>
    </w:rPr>
  </w:style>
  <w:style w:type="paragraph" w:styleId="Heading1">
    <w:name w:val="heading 1"/>
    <w:basedOn w:val="Normal"/>
    <w:next w:val="Normal"/>
    <w:link w:val="Heading1Char"/>
    <w:uiPriority w:val="9"/>
    <w:qFormat/>
    <w:rsid w:val="00474308"/>
    <w:pPr>
      <w:keepNext/>
      <w:keepLines/>
      <w:numPr>
        <w:numId w:val="1"/>
      </w:numPr>
      <w:spacing w:before="240" w:after="0"/>
      <w:outlineLvl w:val="0"/>
    </w:pPr>
    <w:rPr>
      <w:rFonts w:ascii="Open Sans" w:eastAsiaTheme="majorEastAsia" w:hAnsi="Open Sans" w:cstheme="majorBidi"/>
      <w:b/>
      <w:color w:val="66676A" w:themeColor="accent1" w:themeShade="BF"/>
      <w:sz w:val="32"/>
      <w:szCs w:val="32"/>
    </w:rPr>
  </w:style>
  <w:style w:type="paragraph" w:styleId="Heading2">
    <w:name w:val="heading 2"/>
    <w:basedOn w:val="Normal"/>
    <w:next w:val="Normal"/>
    <w:link w:val="Heading2Char"/>
    <w:uiPriority w:val="9"/>
    <w:unhideWhenUsed/>
    <w:qFormat/>
    <w:rsid w:val="00474308"/>
    <w:pPr>
      <w:keepNext/>
      <w:keepLines/>
      <w:numPr>
        <w:numId w:val="2"/>
      </w:numPr>
      <w:spacing w:before="40" w:after="0"/>
      <w:outlineLvl w:val="1"/>
    </w:pPr>
    <w:rPr>
      <w:rFonts w:ascii="Open Sans" w:eastAsiaTheme="majorEastAsia" w:hAnsi="Open Sans" w:cstheme="majorBidi"/>
      <w:b/>
      <w:color w:val="66676A"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4308"/>
    <w:rPr>
      <w:rFonts w:eastAsiaTheme="majorEastAsia" w:cstheme="majorBidi"/>
      <w:b/>
      <w:color w:val="66676A" w:themeColor="accent1" w:themeShade="BF"/>
      <w:kern w:val="0"/>
      <w:sz w:val="32"/>
      <w:szCs w:val="32"/>
      <w14:ligatures w14:val="none"/>
    </w:rPr>
  </w:style>
  <w:style w:type="character" w:customStyle="1" w:styleId="Heading2Char">
    <w:name w:val="Heading 2 Char"/>
    <w:basedOn w:val="DefaultParagraphFont"/>
    <w:link w:val="Heading2"/>
    <w:uiPriority w:val="9"/>
    <w:rsid w:val="00474308"/>
    <w:rPr>
      <w:rFonts w:eastAsiaTheme="majorEastAsia" w:cstheme="majorBidi"/>
      <w:b/>
      <w:color w:val="66676A" w:themeColor="accent1" w:themeShade="BF"/>
      <w:kern w:val="0"/>
      <w:sz w:val="26"/>
      <w:szCs w:val="26"/>
      <w14:ligatures w14:val="none"/>
    </w:rPr>
  </w:style>
  <w:style w:type="table" w:styleId="TableGrid">
    <w:name w:val="Table Grid"/>
    <w:basedOn w:val="TableNormal"/>
    <w:uiPriority w:val="39"/>
    <w:rsid w:val="00474308"/>
    <w:pPr>
      <w:spacing w:after="0"/>
    </w:pPr>
    <w:rPr>
      <w:rFonts w:asciiTheme="minorHAnsi" w:hAnsiTheme="minorHAns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boxindent">
    <w:name w:val="checkbox indent"/>
    <w:basedOn w:val="Normal"/>
    <w:qFormat/>
    <w:rsid w:val="00474308"/>
    <w:pPr>
      <w:spacing w:after="0"/>
      <w:ind w:left="284" w:hanging="284"/>
      <w:jc w:val="left"/>
    </w:pPr>
    <w:rPr>
      <w:rFonts w:eastAsiaTheme="minorEastAsia"/>
      <w:color w:val="0A3C5F" w:themeColor="text1"/>
      <w:sz w:val="23"/>
      <w:szCs w:val="24"/>
    </w:rPr>
  </w:style>
  <w:style w:type="paragraph" w:styleId="Header">
    <w:name w:val="header"/>
    <w:basedOn w:val="Normal"/>
    <w:link w:val="HeaderChar"/>
    <w:uiPriority w:val="99"/>
    <w:unhideWhenUsed/>
    <w:rsid w:val="00474308"/>
    <w:pPr>
      <w:tabs>
        <w:tab w:val="center" w:pos="4680"/>
        <w:tab w:val="right" w:pos="9360"/>
      </w:tabs>
      <w:spacing w:after="0"/>
    </w:pPr>
  </w:style>
  <w:style w:type="character" w:customStyle="1" w:styleId="HeaderChar">
    <w:name w:val="Header Char"/>
    <w:basedOn w:val="DefaultParagraphFont"/>
    <w:link w:val="Header"/>
    <w:uiPriority w:val="99"/>
    <w:rsid w:val="00474308"/>
    <w:rPr>
      <w:rFonts w:asciiTheme="minorHAnsi" w:hAnsiTheme="minorHAnsi"/>
      <w:kern w:val="0"/>
      <w14:ligatures w14:val="none"/>
    </w:rPr>
  </w:style>
  <w:style w:type="paragraph" w:styleId="Footer">
    <w:name w:val="footer"/>
    <w:basedOn w:val="Normal"/>
    <w:link w:val="FooterChar"/>
    <w:uiPriority w:val="99"/>
    <w:unhideWhenUsed/>
    <w:rsid w:val="00474308"/>
    <w:pPr>
      <w:tabs>
        <w:tab w:val="center" w:pos="4680"/>
        <w:tab w:val="right" w:pos="9360"/>
      </w:tabs>
      <w:spacing w:after="0"/>
    </w:pPr>
  </w:style>
  <w:style w:type="character" w:customStyle="1" w:styleId="FooterChar">
    <w:name w:val="Footer Char"/>
    <w:basedOn w:val="DefaultParagraphFont"/>
    <w:link w:val="Footer"/>
    <w:uiPriority w:val="99"/>
    <w:rsid w:val="00474308"/>
    <w:rPr>
      <w:rFonts w:asciiTheme="minorHAnsi" w:hAnsiTheme="minorHAnsi"/>
      <w:kern w:val="0"/>
      <w14:ligatures w14:val="none"/>
    </w:rPr>
  </w:style>
  <w:style w:type="paragraph" w:styleId="Revision">
    <w:name w:val="Revision"/>
    <w:hidden/>
    <w:uiPriority w:val="99"/>
    <w:semiHidden/>
    <w:rsid w:val="00474308"/>
    <w:pPr>
      <w:spacing w:after="0"/>
    </w:pPr>
    <w:rPr>
      <w:rFonts w:asciiTheme="minorHAnsi" w:hAnsiTheme="minorHAns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eme1">
  <a:themeElements>
    <a:clrScheme name="County of SLO">
      <a:dk1>
        <a:srgbClr val="0A3C5F"/>
      </a:dk1>
      <a:lt1>
        <a:sysClr val="window" lastClr="FFFFFF"/>
      </a:lt1>
      <a:dk2>
        <a:srgbClr val="898B8E"/>
      </a:dk2>
      <a:lt2>
        <a:srgbClr val="E7E7E8"/>
      </a:lt2>
      <a:accent1>
        <a:srgbClr val="898B8E"/>
      </a:accent1>
      <a:accent2>
        <a:srgbClr val="3CBFAE"/>
      </a:accent2>
      <a:accent3>
        <a:srgbClr val="66686A"/>
      </a:accent3>
      <a:accent4>
        <a:srgbClr val="59462D"/>
      </a:accent4>
      <a:accent5>
        <a:srgbClr val="847870"/>
      </a:accent5>
      <a:accent6>
        <a:srgbClr val="B28C65"/>
      </a:accent6>
      <a:hlink>
        <a:srgbClr val="3CBFAE"/>
      </a:hlink>
      <a:folHlink>
        <a:srgbClr val="E7E7E8"/>
      </a:folHlink>
    </a:clrScheme>
    <a:fontScheme name="Custom 1">
      <a:majorFont>
        <a:latin typeface="Open Sans Extra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1472</Words>
  <Characters>8397</Characters>
  <Application>Microsoft Office Word</Application>
  <DocSecurity>8</DocSecurity>
  <Lines>69</Lines>
  <Paragraphs>19</Paragraphs>
  <ScaleCrop>false</ScaleCrop>
  <Company/>
  <LinksUpToDate>false</LinksUpToDate>
  <CharactersWithSpaces>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Fletcher (Gillespie)</dc:creator>
  <cp:keywords/>
  <dc:description/>
  <cp:lastModifiedBy>Ann Fletcher (Gillespie)</cp:lastModifiedBy>
  <cp:revision>2</cp:revision>
  <dcterms:created xsi:type="dcterms:W3CDTF">2023-09-27T00:13:00Z</dcterms:created>
  <dcterms:modified xsi:type="dcterms:W3CDTF">2024-05-21T21:27:00Z</dcterms:modified>
</cp:coreProperties>
</file>